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C6" w:rsidRPr="00764DBD" w:rsidRDefault="00D17051">
      <w:pPr>
        <w:pStyle w:val="BodyText"/>
        <w:spacing w:before="61"/>
        <w:ind w:left="5262"/>
      </w:pPr>
      <w:r w:rsidRPr="00764DBD">
        <w:t>PATVIRTINTA</w:t>
      </w:r>
    </w:p>
    <w:p w:rsidR="00D44289" w:rsidRPr="00764DBD" w:rsidRDefault="00D44289" w:rsidP="00D44289">
      <w:pPr>
        <w:pStyle w:val="BodyText"/>
        <w:spacing w:before="5" w:line="237" w:lineRule="auto"/>
        <w:ind w:left="4525" w:firstLine="515"/>
      </w:pPr>
      <w:r w:rsidRPr="00764DBD">
        <w:t xml:space="preserve">Šalčininkų lopšelio- darželio „Pasaka“ </w:t>
      </w:r>
    </w:p>
    <w:p w:rsidR="000F0DC6" w:rsidRPr="00764DBD" w:rsidRDefault="00D17051" w:rsidP="00D44289">
      <w:pPr>
        <w:pStyle w:val="BodyText"/>
        <w:spacing w:before="5" w:line="237" w:lineRule="auto"/>
        <w:ind w:left="4491" w:firstLine="549"/>
      </w:pPr>
      <w:r w:rsidRPr="00764DBD">
        <w:t>direktorės 20</w:t>
      </w:r>
      <w:r w:rsidR="000D2FFB">
        <w:t>22</w:t>
      </w:r>
      <w:r w:rsidRPr="00764DBD">
        <w:t xml:space="preserve"> m. </w:t>
      </w:r>
      <w:r w:rsidR="00D44289" w:rsidRPr="00764DBD">
        <w:t>liepos 12</w:t>
      </w:r>
      <w:r w:rsidRPr="00764DBD">
        <w:t xml:space="preserve"> d. įsakymu Nr. V</w:t>
      </w:r>
      <w:r w:rsidR="00D44289" w:rsidRPr="00764DBD">
        <w:t>1</w:t>
      </w:r>
      <w:r w:rsidRPr="00764DBD">
        <w:t>-</w:t>
      </w:r>
      <w:r w:rsidR="00D44289" w:rsidRPr="00764DBD">
        <w:t>34</w:t>
      </w:r>
    </w:p>
    <w:p w:rsidR="000F0DC6" w:rsidRPr="00764DBD" w:rsidRDefault="000F0DC6" w:rsidP="00021C66">
      <w:pPr>
        <w:pStyle w:val="BodyText"/>
        <w:spacing w:line="360" w:lineRule="auto"/>
        <w:ind w:left="0"/>
        <w:rPr>
          <w:sz w:val="26"/>
        </w:rPr>
      </w:pPr>
    </w:p>
    <w:p w:rsidR="00021C66" w:rsidRPr="00CA4774" w:rsidRDefault="00021C66" w:rsidP="00021C66">
      <w:pPr>
        <w:spacing w:line="360" w:lineRule="auto"/>
        <w:jc w:val="center"/>
        <w:rPr>
          <w:rFonts w:eastAsia="Calibri"/>
          <w:b/>
          <w:sz w:val="24"/>
          <w:szCs w:val="24"/>
        </w:rPr>
      </w:pPr>
      <w:r w:rsidRPr="00CA4774">
        <w:rPr>
          <w:rFonts w:eastAsia="Calibri"/>
          <w:b/>
          <w:sz w:val="24"/>
          <w:szCs w:val="24"/>
        </w:rPr>
        <w:t>ŠALČININKŲ LOPŠELIO-DARŽELIO „</w:t>
      </w:r>
      <w:r>
        <w:rPr>
          <w:rFonts w:eastAsia="Calibri"/>
          <w:b/>
          <w:sz w:val="24"/>
          <w:szCs w:val="24"/>
        </w:rPr>
        <w:t>PASAKA</w:t>
      </w:r>
      <w:r w:rsidRPr="00CA4774">
        <w:rPr>
          <w:rFonts w:eastAsia="Calibri"/>
          <w:b/>
          <w:sz w:val="24"/>
          <w:szCs w:val="24"/>
        </w:rPr>
        <w:t>“ MAŽOS VERTĖS PIRKIMŲ TVARKOS APRAŠAS</w:t>
      </w:r>
    </w:p>
    <w:p w:rsidR="00021C66" w:rsidRPr="00CA4774" w:rsidRDefault="00021C66" w:rsidP="00021C66">
      <w:pPr>
        <w:keepLines/>
        <w:suppressAutoHyphens/>
        <w:adjustRightInd w:val="0"/>
        <w:spacing w:line="360" w:lineRule="auto"/>
        <w:jc w:val="center"/>
        <w:rPr>
          <w:b/>
          <w:bCs/>
          <w:caps/>
          <w:color w:val="000000"/>
          <w:sz w:val="24"/>
          <w:szCs w:val="24"/>
        </w:rPr>
      </w:pPr>
      <w:r w:rsidRPr="00CA4774">
        <w:rPr>
          <w:b/>
          <w:bCs/>
          <w:caps/>
          <w:color w:val="000000"/>
          <w:sz w:val="24"/>
          <w:szCs w:val="24"/>
        </w:rPr>
        <w:t>I. BENDROSIOS NUOSTATOS</w:t>
      </w:r>
    </w:p>
    <w:p w:rsidR="00021C66" w:rsidRPr="00CA4774" w:rsidRDefault="00021C66" w:rsidP="00021C66">
      <w:pPr>
        <w:keepLines/>
        <w:suppressAutoHyphens/>
        <w:adjustRightInd w:val="0"/>
        <w:spacing w:line="360" w:lineRule="auto"/>
        <w:ind w:firstLine="1276"/>
        <w:jc w:val="center"/>
        <w:rPr>
          <w:b/>
          <w:bCs/>
          <w:caps/>
          <w:color w:val="000000"/>
          <w:sz w:val="24"/>
          <w:szCs w:val="24"/>
        </w:rPr>
      </w:pPr>
    </w:p>
    <w:p w:rsidR="00021C66" w:rsidRPr="00CA4774" w:rsidRDefault="00021C66" w:rsidP="00021C66">
      <w:pPr>
        <w:spacing w:line="360" w:lineRule="auto"/>
        <w:ind w:firstLine="1276"/>
        <w:jc w:val="both"/>
        <w:rPr>
          <w:rFonts w:eastAsia="Calibri"/>
        </w:rPr>
      </w:pPr>
      <w:r w:rsidRPr="00CA4774">
        <w:rPr>
          <w:rFonts w:eastAsia="Calibri"/>
        </w:rPr>
        <w:t>1. Šalčininkų lopšelio-darželio „</w:t>
      </w:r>
      <w:r>
        <w:rPr>
          <w:rFonts w:eastAsia="Calibri"/>
        </w:rPr>
        <w:t xml:space="preserve">Pasaka </w:t>
      </w:r>
      <w:r w:rsidRPr="00CA4774">
        <w:rPr>
          <w:rFonts w:eastAsia="Calibri"/>
        </w:rPr>
        <w:t>“ (toliau – Perkančioji organizacija) tvarkos aprašas (toliau - Tvarka) parengtas vadovaujantis Lietuvos Respublikos viešųjų pirkimų įstatymu</w:t>
      </w:r>
      <w:r w:rsidRPr="00CA4774">
        <w:rPr>
          <w:rFonts w:eastAsia="Calibri"/>
          <w:color w:val="000000"/>
        </w:rPr>
        <w:t xml:space="preserve"> Nr. I-1491 2017 m. gegužės 2 d. Nr. XIII-327 pakeitimo įstatymu ir VPT Direktoriaus 2017 m. birželio 28   d. įsakymu Nr. 1S-97   patvirtintu  mažos vertės pirkimų tvarkos aprašu</w:t>
      </w:r>
      <w:r w:rsidRPr="00CA4774">
        <w:rPr>
          <w:rFonts w:eastAsia="Calibri"/>
        </w:rPr>
        <w:t xml:space="preserve"> (toliau – Viešųjų pirkimų įstatymas,</w:t>
      </w:r>
      <w:r w:rsidRPr="00CA4774">
        <w:rPr>
          <w:rFonts w:eastAsia="Calibri"/>
          <w:color w:val="000000"/>
        </w:rPr>
        <w:t xml:space="preserve">  mažos vertės pirkimų tvarkos aprašas)</w:t>
      </w:r>
      <w:r w:rsidRPr="00CA4774">
        <w:rPr>
          <w:rFonts w:eastAsia="Calibri"/>
        </w:rPr>
        <w:t xml:space="preserve"> ir </w:t>
      </w:r>
      <w:r w:rsidRPr="00CA4774">
        <w:rPr>
          <w:rFonts w:eastAsia="Calibri"/>
          <w:b/>
          <w:bCs/>
        </w:rPr>
        <w:t xml:space="preserve"> </w:t>
      </w:r>
      <w:r w:rsidRPr="00CA4774">
        <w:rPr>
          <w:rFonts w:eastAsia="Calibri"/>
        </w:rPr>
        <w:t>kitais viešuosius pirkimus (toliau – Pirkimai) reglamentuojančiais teisės aktais bei metodiniais nurodymais.</w:t>
      </w:r>
    </w:p>
    <w:p w:rsidR="00021C66" w:rsidRPr="00CA4774" w:rsidRDefault="00021C66" w:rsidP="00021C66">
      <w:pPr>
        <w:spacing w:line="360" w:lineRule="auto"/>
        <w:ind w:firstLine="1276"/>
        <w:jc w:val="both"/>
        <w:rPr>
          <w:rFonts w:eastAsia="Calibri"/>
        </w:rPr>
      </w:pPr>
      <w:r w:rsidRPr="00CA4774">
        <w:rPr>
          <w:rFonts w:eastAsia="Calibri"/>
        </w:rPr>
        <w:t>2. Šis tvarkos aprašas nustato perkančiosios organizacijos (toliau − PO)  pirkimų organizavimo tvarką nuo pirkimo planavimo iki pirkimo sutarties įvykdymo, už pirkimo procedūras atsakingus asmenis</w:t>
      </w:r>
      <w:r w:rsidRPr="00CA4774">
        <w:rPr>
          <w:rFonts w:eastAsia="Calibri"/>
          <w:i/>
          <w:iCs/>
        </w:rPr>
        <w:t>.</w:t>
      </w:r>
    </w:p>
    <w:p w:rsidR="00021C66" w:rsidRPr="00CA4774" w:rsidRDefault="00021C66" w:rsidP="00021C66">
      <w:pPr>
        <w:suppressAutoHyphens/>
        <w:adjustRightInd w:val="0"/>
        <w:spacing w:line="360" w:lineRule="auto"/>
        <w:ind w:firstLine="1276"/>
        <w:jc w:val="both"/>
        <w:rPr>
          <w:color w:val="000000"/>
        </w:rPr>
      </w:pPr>
      <w:r w:rsidRPr="00CA4774">
        <w:rPr>
          <w:color w:val="000000"/>
        </w:rPr>
        <w:t>3. Planuodama, organizuodama ir atlikdama pirkimus, vykdydama pirkimo sutartis, perkančioji organizacija vadovaujasi Viešųjų pirkimų įstatymu, kitais įstatymais ir įstatymo įgyvendinamaisiais teisės aktais, mažos vertės pirkimų tvarkos aprašu, šia Tvarka ir kitais perkančiosios organizacijos priimtais teisės aktais.</w:t>
      </w:r>
    </w:p>
    <w:p w:rsidR="00021C66" w:rsidRPr="00CA4774" w:rsidRDefault="00021C66" w:rsidP="00021C66">
      <w:pPr>
        <w:suppressAutoHyphens/>
        <w:adjustRightInd w:val="0"/>
        <w:spacing w:line="360" w:lineRule="auto"/>
        <w:ind w:firstLine="1276"/>
        <w:jc w:val="both"/>
        <w:rPr>
          <w:color w:val="000000"/>
          <w:spacing w:val="-2"/>
        </w:rPr>
      </w:pPr>
      <w:r w:rsidRPr="00CA4774">
        <w:rPr>
          <w:color w:val="000000"/>
          <w:spacing w:val="-2"/>
        </w:rPr>
        <w:t xml:space="preserve">4. Organizuojant ir vykdant pirkimus turi būti racionaliai naudojamos perkančiosios organizacijos lėšos ir </w:t>
      </w:r>
      <w:r w:rsidRPr="00CA4774">
        <w:rPr>
          <w:color w:val="000000"/>
        </w:rPr>
        <w:t>darbuotojų, dirbančių pagal darbo sutartį (toliau – Darbuotojas), laikas</w:t>
      </w:r>
      <w:r w:rsidRPr="00CA4774">
        <w:rPr>
          <w:color w:val="000000"/>
          <w:spacing w:val="-2"/>
        </w:rPr>
        <w:t>. Turi būti laikomasi lygiateisiškumo, nediskriminavimo, skaidrumo, abipusio pripažinimo, proporcingumo ir racionalumo principų, konfidencialumo ir nešališkumo reikalavimų, išvengta  interesų konflikto, pasirašant nešališkumo ir konfidencialumo  deklaracijas. Jei perkančioji organizacija nusprendžia vykdyti pirkimą kuriuo nors iš pirkimo būdų, numatytų Viešųjų pirkimų įstatyme, pirkimas vykdomas vadovaujantis atitinkamą pirkimo būdą reglamentuojančiomis Viešųjų pirkimų įstatymo nuostatomis. Mažos vertės pirkimai vykdomi vadovaujantis mažos vertės pirkimų tvarkos aprašu.</w:t>
      </w:r>
    </w:p>
    <w:p w:rsidR="00021C66" w:rsidRPr="00CA4774" w:rsidRDefault="00021C66" w:rsidP="00021C66">
      <w:pPr>
        <w:suppressAutoHyphens/>
        <w:adjustRightInd w:val="0"/>
        <w:spacing w:line="360" w:lineRule="auto"/>
        <w:ind w:firstLine="1276"/>
        <w:jc w:val="both"/>
        <w:rPr>
          <w:color w:val="000000"/>
        </w:rPr>
      </w:pPr>
      <w:r w:rsidRPr="00CA4774">
        <w:rPr>
          <w:color w:val="000000"/>
        </w:rPr>
        <w:t>5. Pirkimus organizuoja perkančiosios organizacijos vadovo įsakymu paskirti asmenys, jie atsako už paskirtų funkcijų atlikimą tinkamai ir laiku paruošdami pirkimo dokumentus</w:t>
      </w:r>
    </w:p>
    <w:p w:rsidR="00021C66" w:rsidRPr="00CA4774" w:rsidRDefault="00021C66" w:rsidP="00021C66">
      <w:pPr>
        <w:suppressAutoHyphens/>
        <w:adjustRightInd w:val="0"/>
        <w:spacing w:line="360" w:lineRule="auto"/>
        <w:ind w:firstLine="1276"/>
        <w:jc w:val="both"/>
        <w:rPr>
          <w:color w:val="000000"/>
        </w:rPr>
      </w:pPr>
      <w:r w:rsidRPr="00CA4774">
        <w:rPr>
          <w:color w:val="000000"/>
          <w:spacing w:val="-2"/>
        </w:rPr>
        <w:t xml:space="preserve">6. </w:t>
      </w:r>
      <w:r w:rsidRPr="00CA4774">
        <w:rPr>
          <w:color w:val="000000"/>
        </w:rPr>
        <w:t>Tvarkos apraše vartojamos sąvokos:</w:t>
      </w:r>
    </w:p>
    <w:p w:rsidR="00021C66" w:rsidRPr="00CA4774" w:rsidRDefault="00021C66" w:rsidP="00021C66">
      <w:pPr>
        <w:suppressAutoHyphens/>
        <w:adjustRightInd w:val="0"/>
        <w:spacing w:line="360" w:lineRule="auto"/>
        <w:ind w:firstLine="1276"/>
        <w:jc w:val="both"/>
        <w:rPr>
          <w:color w:val="000000"/>
        </w:rPr>
      </w:pPr>
      <w:r w:rsidRPr="00CA4774">
        <w:rPr>
          <w:b/>
          <w:bCs/>
          <w:color w:val="000000"/>
        </w:rPr>
        <w:t>Pirkimo iniciatorius-organizatorius</w:t>
      </w:r>
      <w:r w:rsidRPr="00CA4774">
        <w:rPr>
          <w:color w:val="000000"/>
        </w:rPr>
        <w:t xml:space="preserve"> – perkančiosios organizacijos vadovo paskirtas perkančiosios organizacijos darbuotojas  kuris nurodė poreikį įsigyti reikalingų prekių, paslaugų arba darbų 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direktoriui dėl pirkimo sutarčių pratęsimo, keitimo, nutraukimo, teisinių pasekmių tiekėjui, nevykdančiam ar netinkamai vykdančiam pirkimo sutartyje nustatytus įsipareigojimus, taikymo. </w:t>
      </w:r>
      <w:r w:rsidRPr="00CA4774">
        <w:rPr>
          <w:bCs/>
          <w:color w:val="000000"/>
        </w:rPr>
        <w:t>Pirkimų organizatorius</w:t>
      </w:r>
      <w:r w:rsidRPr="00CA4774">
        <w:rPr>
          <w:color w:val="000000"/>
        </w:rPr>
        <w:t xml:space="preserve"> – perkančiosios organizacijos nustatyta tvarka organizuoja ir atlieka mažos vertės pirkimus, kai tokiems pirkimams atlikti nesudaroma Viešojo pirkimo komisija (toliau – Komisija).</w:t>
      </w:r>
    </w:p>
    <w:p w:rsidR="00021C66" w:rsidRPr="00CA4774" w:rsidRDefault="00021C66" w:rsidP="00021C66">
      <w:pPr>
        <w:suppressAutoHyphens/>
        <w:adjustRightInd w:val="0"/>
        <w:spacing w:line="360" w:lineRule="auto"/>
        <w:ind w:firstLine="1276"/>
        <w:jc w:val="both"/>
        <w:rPr>
          <w:color w:val="000000"/>
        </w:rPr>
      </w:pPr>
      <w:r w:rsidRPr="00CA4774">
        <w:rPr>
          <w:b/>
          <w:bCs/>
          <w:color w:val="000000"/>
        </w:rPr>
        <w:t>Rinkos tyrimas</w:t>
      </w:r>
      <w:r w:rsidRPr="00CA4774">
        <w:rPr>
          <w:color w:val="000000"/>
        </w:rPr>
        <w:t xml:space="preserve"> – kokybinės ir kiekybinės informacijos apie realių bei potencialių prekių, paslaugų ir darbų pasiūlą, tiekėjus, (įskaitant ir rinkoje veikiančias Viešųjų pirkimų įstatymo 23 straipsnyje  nurodytas </w:t>
      </w:r>
      <w:r w:rsidRPr="00CA4774">
        <w:rPr>
          <w:color w:val="000000"/>
        </w:rPr>
        <w:lastRenderedPageBreak/>
        <w:t>įmones ir įstaigas, jų tiekiamas prekes, teikiamas paslaugas ir atliekamus darbus, užimamą rinkos dalį, kainas ir pan.) rinkimas, analizė ir apibendrintų išvadų rengimas, skirtas sprendimams, susijusiems su pirkimais, priimti.</w:t>
      </w:r>
    </w:p>
    <w:p w:rsidR="00021C66" w:rsidRPr="00CA4774" w:rsidRDefault="00021C66" w:rsidP="00021C66">
      <w:pPr>
        <w:suppressAutoHyphens/>
        <w:adjustRightInd w:val="0"/>
        <w:spacing w:line="360" w:lineRule="auto"/>
        <w:ind w:firstLine="1276"/>
        <w:jc w:val="both"/>
        <w:rPr>
          <w:color w:val="000000"/>
        </w:rPr>
      </w:pPr>
      <w:r w:rsidRPr="00CA4774">
        <w:rPr>
          <w:color w:val="000000"/>
        </w:rPr>
        <w:t>7. Kitos Tvarkoje vartojamos pagrindinės sąvokos yra apibrėžtos Viešųjų pirkimų įstatyme, kituose viešuosius pirkimus reglamentuojančiuose teisės aktuose.</w:t>
      </w:r>
    </w:p>
    <w:p w:rsidR="00021C66" w:rsidRPr="00CA4774" w:rsidRDefault="00021C66" w:rsidP="00021C66">
      <w:pPr>
        <w:suppressAutoHyphens/>
        <w:adjustRightInd w:val="0"/>
        <w:spacing w:line="360" w:lineRule="auto"/>
        <w:ind w:firstLine="1276"/>
        <w:jc w:val="both"/>
        <w:rPr>
          <w:color w:val="000000"/>
        </w:rPr>
      </w:pPr>
      <w:r w:rsidRPr="00CA4774">
        <w:rPr>
          <w:color w:val="000000"/>
        </w:rPr>
        <w:t>8. Pasikeitus Tvarkoje minimiems teisės aktams, taikomos aktualios tų teisės aktų redakcijos nuostatos.</w:t>
      </w:r>
    </w:p>
    <w:p w:rsidR="00021C66" w:rsidRPr="00CA4774" w:rsidRDefault="00021C66" w:rsidP="00021C66">
      <w:pPr>
        <w:keepLines/>
        <w:suppressAutoHyphens/>
        <w:adjustRightInd w:val="0"/>
        <w:spacing w:line="360" w:lineRule="auto"/>
        <w:jc w:val="center"/>
        <w:rPr>
          <w:b/>
          <w:bCs/>
          <w:caps/>
          <w:color w:val="000000"/>
        </w:rPr>
      </w:pPr>
      <w:r w:rsidRPr="00CA4774">
        <w:rPr>
          <w:b/>
          <w:bCs/>
          <w:caps/>
          <w:color w:val="000000"/>
        </w:rPr>
        <w:t>II. VIEŠŲJŲ PIRKIMŲ PLANAVIMAS</w:t>
      </w:r>
    </w:p>
    <w:p w:rsidR="00021C66" w:rsidRPr="00CA4774" w:rsidRDefault="00021C66" w:rsidP="00021C66">
      <w:pPr>
        <w:keepLines/>
        <w:suppressAutoHyphens/>
        <w:adjustRightInd w:val="0"/>
        <w:spacing w:line="360" w:lineRule="auto"/>
        <w:ind w:firstLine="1276"/>
        <w:jc w:val="center"/>
        <w:rPr>
          <w:b/>
          <w:bCs/>
          <w:caps/>
          <w:color w:val="000000"/>
        </w:rPr>
      </w:pPr>
    </w:p>
    <w:p w:rsidR="00021C66" w:rsidRPr="00CA4774" w:rsidRDefault="00021C66" w:rsidP="00021C66">
      <w:pPr>
        <w:suppressAutoHyphens/>
        <w:adjustRightInd w:val="0"/>
        <w:spacing w:line="360" w:lineRule="auto"/>
        <w:ind w:firstLine="1276"/>
        <w:jc w:val="both"/>
        <w:rPr>
          <w:color w:val="000000"/>
        </w:rPr>
      </w:pPr>
      <w:r w:rsidRPr="00CA4774">
        <w:rPr>
          <w:color w:val="000000"/>
        </w:rPr>
        <w:t xml:space="preserve">9. Kiekvienas pirkimo iniciatorius ateinantiems biudžetiniams metams numatomus pirkimus planuoti pradeda kiekvienų metų ketvirtą ketvirtį, apie perkančiosios organizacijos reikmėms reikalingas pirkti prekes, paslaugas ir darbus, jų kiekius, pagal BVPŽ kodą ir kitą informaciją. </w:t>
      </w:r>
    </w:p>
    <w:p w:rsidR="00021C66" w:rsidRPr="00CA4774" w:rsidRDefault="00021C66" w:rsidP="00021C66">
      <w:pPr>
        <w:suppressAutoHyphens/>
        <w:adjustRightInd w:val="0"/>
        <w:spacing w:line="360" w:lineRule="auto"/>
        <w:ind w:firstLine="1276"/>
        <w:jc w:val="both"/>
        <w:rPr>
          <w:color w:val="000000"/>
        </w:rPr>
      </w:pPr>
      <w:r w:rsidRPr="00CA4774">
        <w:rPr>
          <w:color w:val="000000"/>
        </w:rPr>
        <w:t>10. Asmuo, atsakingas už pirkimų planavimą,</w:t>
      </w:r>
      <w:r w:rsidRPr="00CA4774">
        <w:rPr>
          <w:i/>
          <w:iCs/>
          <w:color w:val="000000"/>
        </w:rPr>
        <w:t xml:space="preserve"> </w:t>
      </w:r>
      <w:r w:rsidRPr="00CA4774">
        <w:rPr>
          <w:color w:val="000000"/>
          <w:spacing w:val="-2"/>
        </w:rPr>
        <w:t xml:space="preserve">kasmet, ne vėliau kaip iki kovo 15 dienos, Centrinėje viešųjų pirkimų informacinėje sistemoje (toliau – CVP IS) skelbia apie planuojamus viešuosius pirkimus, kurių vertė didesnė negu </w:t>
      </w:r>
      <w:r w:rsidRPr="00CA4774">
        <w:rPr>
          <w:b/>
          <w:color w:val="000000"/>
          <w:spacing w:val="-2"/>
        </w:rPr>
        <w:t>58 000,00 tūkst. Eur. (penkiasdešimt aštuoni tūkstančiai eurų) be PVM</w:t>
      </w:r>
      <w:r w:rsidRPr="00CA4774">
        <w:rPr>
          <w:color w:val="000000"/>
          <w:spacing w:val="-2"/>
        </w:rPr>
        <w:t xml:space="preserve">, o darbų pirkimo numatoma vertė mažesnė kaip 145 000,00 Eur (šimtas keturiasdešimt penki tūkstančiai eurų) (be PVM). </w:t>
      </w:r>
    </w:p>
    <w:p w:rsidR="00021C66" w:rsidRPr="00CA4774" w:rsidRDefault="00021C66" w:rsidP="00021C66">
      <w:pPr>
        <w:suppressAutoHyphens/>
        <w:adjustRightInd w:val="0"/>
        <w:spacing w:line="360" w:lineRule="auto"/>
        <w:ind w:firstLine="1276"/>
        <w:jc w:val="both"/>
        <w:rPr>
          <w:color w:val="000000"/>
        </w:rPr>
      </w:pPr>
      <w:r w:rsidRPr="00CA4774">
        <w:rPr>
          <w:color w:val="000000"/>
        </w:rPr>
        <w:t>11. Asmuo, atsakingas už pirkimų iniciavimą, kiekvieną ketvirtį peržiūri patvirtintą pirkimų planą ir, esant reikalui, jį tikslina. Patikslinus pirkimų planą ir gavus perkančiosios organizacijos vadovo pritarimą, asmuo, atsakingas už pirkimų planavimą, skelbia jį nedelsiant.</w:t>
      </w:r>
    </w:p>
    <w:p w:rsidR="00021C66" w:rsidRPr="00CA4774" w:rsidRDefault="00021C66" w:rsidP="00021C66">
      <w:pPr>
        <w:suppressAutoHyphens/>
        <w:adjustRightInd w:val="0"/>
        <w:spacing w:line="360" w:lineRule="auto"/>
        <w:ind w:firstLine="1276"/>
        <w:jc w:val="both"/>
        <w:rPr>
          <w:color w:val="000000"/>
        </w:rPr>
      </w:pPr>
      <w:r w:rsidRPr="00CA4774">
        <w:rPr>
          <w:color w:val="000000"/>
        </w:rPr>
        <w:t>12. Pirkimų planas nekeičiamas, jeigu dėl perkančiosios organizacijos nenumatytų aplinkybių iškyla poreikis ypač skubiai vykdyti pirkimų plane nenurodytą pirkimą arba kai konkretaus pirkimo metu keičiasi informacija, kuri apie šį pirkimą nurodyta pirkimų plane.</w:t>
      </w:r>
    </w:p>
    <w:p w:rsidR="00021C66" w:rsidRPr="00CA4774" w:rsidRDefault="00021C66" w:rsidP="00021C66">
      <w:pPr>
        <w:suppressAutoHyphens/>
        <w:adjustRightInd w:val="0"/>
        <w:spacing w:line="360" w:lineRule="auto"/>
        <w:ind w:firstLine="1276"/>
        <w:jc w:val="both"/>
        <w:rPr>
          <w:color w:val="000000"/>
        </w:rPr>
      </w:pPr>
    </w:p>
    <w:p w:rsidR="00021C66" w:rsidRPr="00CA4774" w:rsidRDefault="00021C66" w:rsidP="00021C66">
      <w:pPr>
        <w:keepLines/>
        <w:suppressAutoHyphens/>
        <w:adjustRightInd w:val="0"/>
        <w:spacing w:line="360" w:lineRule="auto"/>
        <w:jc w:val="center"/>
        <w:rPr>
          <w:b/>
          <w:bCs/>
          <w:caps/>
          <w:color w:val="000000"/>
        </w:rPr>
      </w:pPr>
      <w:r w:rsidRPr="00CA4774">
        <w:rPr>
          <w:b/>
          <w:bCs/>
          <w:caps/>
          <w:color w:val="000000"/>
        </w:rPr>
        <w:t>III. VIEŠŲJŲ PIRKIMŲ ORGANIZAVIMAS</w:t>
      </w:r>
    </w:p>
    <w:p w:rsidR="00021C66" w:rsidRPr="00CA4774" w:rsidRDefault="00021C66" w:rsidP="00021C66">
      <w:pPr>
        <w:keepLines/>
        <w:suppressAutoHyphens/>
        <w:adjustRightInd w:val="0"/>
        <w:spacing w:line="360" w:lineRule="auto"/>
        <w:ind w:firstLine="1276"/>
        <w:jc w:val="center"/>
        <w:rPr>
          <w:b/>
          <w:bCs/>
          <w:caps/>
          <w:color w:val="000000"/>
        </w:rPr>
      </w:pPr>
    </w:p>
    <w:p w:rsidR="00021C66" w:rsidRPr="00CA4774" w:rsidRDefault="00021C66" w:rsidP="00021C66">
      <w:pPr>
        <w:suppressAutoHyphens/>
        <w:adjustRightInd w:val="0"/>
        <w:spacing w:line="360" w:lineRule="auto"/>
        <w:ind w:firstLine="1276"/>
        <w:jc w:val="both"/>
        <w:rPr>
          <w:color w:val="000000"/>
        </w:rPr>
      </w:pPr>
      <w:r w:rsidRPr="00CA4774">
        <w:rPr>
          <w:color w:val="000000"/>
          <w:spacing w:val="-2"/>
        </w:rPr>
        <w:t xml:space="preserve">13. </w:t>
      </w:r>
      <w:r w:rsidRPr="00CA4774">
        <w:rPr>
          <w:color w:val="000000"/>
        </w:rPr>
        <w:t xml:space="preserve">Pirkimo iniciatorius - pirkimo organizatorius vykdo mažos vertės viešuosius pirkimus. Pirkimo būdai yra: </w:t>
      </w:r>
      <w:r w:rsidRPr="00CA4774">
        <w:rPr>
          <w:b/>
          <w:color w:val="000000"/>
        </w:rPr>
        <w:t>skelbiama apklausa ir neskelbiama apklausa</w:t>
      </w:r>
      <w:r w:rsidRPr="00CA4774">
        <w:rPr>
          <w:color w:val="000000"/>
        </w:rPr>
        <w:t xml:space="preserve">. Neskelbiama apklausa vykdoma, kai pirkimo suma neviršija </w:t>
      </w:r>
      <w:r w:rsidRPr="00CA4774">
        <w:rPr>
          <w:b/>
          <w:color w:val="000000"/>
        </w:rPr>
        <w:t>10 000,00</w:t>
      </w:r>
      <w:r w:rsidRPr="00CA4774">
        <w:rPr>
          <w:color w:val="000000"/>
        </w:rPr>
        <w:t xml:space="preserve"> Eur. (dešimt tūkstančių eurų) be PVM. Ji gali būti vykdoma tiek žodžiu, tiek raštu įvairiomis apklausos priemonėmis. Pirkimo sutarčiai viršijus </w:t>
      </w:r>
      <w:r w:rsidRPr="00CA4774">
        <w:rPr>
          <w:b/>
          <w:color w:val="000000"/>
        </w:rPr>
        <w:t>3000,00</w:t>
      </w:r>
      <w:r w:rsidRPr="00CA4774">
        <w:rPr>
          <w:color w:val="000000"/>
        </w:rPr>
        <w:t xml:space="preserve"> Eur. (trys tūkstančiai eurų) be PVM, privaloma sudaryti viešojo pirkimo sutartį.  Jei atliekama neskelbiama apklausa iki 3000 Eur. (trys tūkstančiai eurų), be PVM, pirkimą patvirtinantys dokumentai bus: Mažos vertės pirkimo pažyma ir sąskaita-faktūra. Kai pirkimo vertė viršija </w:t>
      </w:r>
      <w:r w:rsidRPr="00CA4774">
        <w:rPr>
          <w:b/>
          <w:color w:val="000000"/>
        </w:rPr>
        <w:t>10 000,00</w:t>
      </w:r>
      <w:r w:rsidRPr="00CA4774">
        <w:rPr>
          <w:color w:val="000000"/>
        </w:rPr>
        <w:t xml:space="preserve"> Eur, (dešimt tūkstančių eurų) be PVM </w:t>
      </w:r>
      <w:r w:rsidRPr="00CA4774">
        <w:rPr>
          <w:b/>
          <w:color w:val="000000"/>
        </w:rPr>
        <w:t>privaloma</w:t>
      </w:r>
      <w:r w:rsidRPr="00CA4774">
        <w:rPr>
          <w:color w:val="000000"/>
        </w:rPr>
        <w:t xml:space="preserve"> vykdyti skelbiamą apklausą, kuri vykdoma CVP IS priemonėmis, prieš tai užpildžius VPT patvirtintą skelbimo formą. Taip pat prisegami skelbiamos apklausos pirkimo dokumentai, t. y. visų pirkimo dokumentų visuma (pirkimo sąlygos, tiekėjų kvalifikacijos vertinimas, pasiūlymo vertinimas, tiekėjų pašalinimo iš pirkimo pagrindai, sutarties projektas ir t.t.). Pirkimo dokumentai parengiami  mažos vertės pirkimų tvarkos aprašo nuostatomis. Dėl kiekvieno tokio pirkimo viešojo pirkimo organizatorius parengia </w:t>
      </w:r>
      <w:r w:rsidRPr="00CA4774">
        <w:t xml:space="preserve">paraišką, priedas Nr. 1, (Tiekėjų apklausos pažyma)  </w:t>
      </w:r>
      <w:r w:rsidRPr="00CA4774">
        <w:rPr>
          <w:color w:val="000000"/>
        </w:rPr>
        <w:t>kurioje turi nurodyti pagrindines pirkimo sąlygas:</w:t>
      </w:r>
    </w:p>
    <w:p w:rsidR="00021C66" w:rsidRPr="00CA4774" w:rsidRDefault="00021C66" w:rsidP="00021C66">
      <w:pPr>
        <w:suppressAutoHyphens/>
        <w:adjustRightInd w:val="0"/>
        <w:spacing w:line="360" w:lineRule="auto"/>
        <w:ind w:firstLine="1276"/>
        <w:jc w:val="both"/>
        <w:rPr>
          <w:color w:val="000000"/>
        </w:rPr>
      </w:pPr>
      <w:r w:rsidRPr="00CA4774">
        <w:rPr>
          <w:color w:val="000000"/>
        </w:rPr>
        <w:t>13.1. pirkimo objekto pavadinimą ir jo apibūdinimą, perkamų prekių, paslaugų ar darbų savybes, kokybės ir kitus reikalavimus, reikalingą kiekį ar apimtis, atsižvelgiant į visą pirkimo sutarties trukmę su galimais pratęsimais;</w:t>
      </w:r>
    </w:p>
    <w:p w:rsidR="00021C66" w:rsidRPr="00CA4774" w:rsidRDefault="00021C66" w:rsidP="00021C66">
      <w:pPr>
        <w:suppressAutoHyphens/>
        <w:adjustRightInd w:val="0"/>
        <w:spacing w:line="360" w:lineRule="auto"/>
        <w:ind w:firstLine="1276"/>
        <w:jc w:val="both"/>
        <w:rPr>
          <w:color w:val="000000"/>
        </w:rPr>
      </w:pPr>
      <w:r w:rsidRPr="00CA4774">
        <w:rPr>
          <w:color w:val="000000"/>
        </w:rPr>
        <w:t>13.2. maksimalią planuojamos sudaryti pirkimo sutarties vertę;</w:t>
      </w:r>
    </w:p>
    <w:p w:rsidR="00021C66" w:rsidRPr="00CA4774" w:rsidRDefault="00021C66" w:rsidP="00021C66">
      <w:pPr>
        <w:suppressAutoHyphens/>
        <w:adjustRightInd w:val="0"/>
        <w:spacing w:line="360" w:lineRule="auto"/>
        <w:ind w:firstLine="1276"/>
        <w:jc w:val="both"/>
        <w:rPr>
          <w:color w:val="000000"/>
        </w:rPr>
      </w:pPr>
      <w:r w:rsidRPr="00CA4774">
        <w:rPr>
          <w:color w:val="000000"/>
        </w:rPr>
        <w:t>13.3. siūlomus minimalius tiekėjų kvalifikacijos reikalavimus (jei taikomi);</w:t>
      </w:r>
    </w:p>
    <w:p w:rsidR="00021C66" w:rsidRPr="00CA4774" w:rsidRDefault="00021C66" w:rsidP="00021C66">
      <w:pPr>
        <w:suppressAutoHyphens/>
        <w:adjustRightInd w:val="0"/>
        <w:spacing w:line="360" w:lineRule="auto"/>
        <w:ind w:firstLine="1276"/>
        <w:jc w:val="both"/>
        <w:rPr>
          <w:color w:val="000000"/>
        </w:rPr>
      </w:pPr>
      <w:r w:rsidRPr="00CA4774">
        <w:rPr>
          <w:color w:val="000000"/>
        </w:rPr>
        <w:t>13.4. jeigu paraiška paduodama dėl pirkimo, apie kuri nebus paskelbta – argumentuotą rinkos tyrimo informaciją;</w:t>
      </w:r>
    </w:p>
    <w:p w:rsidR="00021C66" w:rsidRPr="00CA4774" w:rsidRDefault="00021C66" w:rsidP="00021C66">
      <w:pPr>
        <w:suppressAutoHyphens/>
        <w:adjustRightInd w:val="0"/>
        <w:spacing w:line="360" w:lineRule="auto"/>
        <w:ind w:firstLine="1276"/>
        <w:jc w:val="both"/>
        <w:rPr>
          <w:color w:val="000000"/>
        </w:rPr>
      </w:pPr>
      <w:r w:rsidRPr="00CA4774">
        <w:rPr>
          <w:color w:val="000000"/>
        </w:rPr>
        <w:t>13.5. siūlymus dėl pasiūlymų vertinimo kriterijų;</w:t>
      </w:r>
    </w:p>
    <w:p w:rsidR="00021C66" w:rsidRPr="00CA4774" w:rsidRDefault="00021C66" w:rsidP="00021C66">
      <w:pPr>
        <w:suppressAutoHyphens/>
        <w:adjustRightInd w:val="0"/>
        <w:spacing w:line="360" w:lineRule="auto"/>
        <w:ind w:firstLine="1276"/>
        <w:jc w:val="both"/>
        <w:rPr>
          <w:color w:val="000000"/>
        </w:rPr>
      </w:pPr>
      <w:r w:rsidRPr="00CA4774">
        <w:rPr>
          <w:color w:val="000000"/>
        </w:rPr>
        <w:t>13.6. prekių pristatymo ar paslaugų ir darbų atlikimo terminus, pirkimo sutarties trukmę, kitas reikalingas pirkimo sutarties sąlygas arba pirkimo sutarties projektą;</w:t>
      </w:r>
    </w:p>
    <w:p w:rsidR="00021C66" w:rsidRPr="00CA4774" w:rsidRDefault="00021C66" w:rsidP="00021C66">
      <w:pPr>
        <w:suppressAutoHyphens/>
        <w:adjustRightInd w:val="0"/>
        <w:spacing w:line="360" w:lineRule="auto"/>
        <w:ind w:firstLine="1276"/>
        <w:jc w:val="both"/>
        <w:rPr>
          <w:color w:val="000000"/>
        </w:rPr>
      </w:pPr>
      <w:r w:rsidRPr="00CA4774">
        <w:rPr>
          <w:color w:val="000000"/>
        </w:rPr>
        <w:t>13.7. reikalingus planus, brėžinius ir projektus;</w:t>
      </w:r>
    </w:p>
    <w:p w:rsidR="00021C66" w:rsidRPr="00CA4774" w:rsidRDefault="00021C66" w:rsidP="00021C66">
      <w:pPr>
        <w:suppressAutoHyphens/>
        <w:adjustRightInd w:val="0"/>
        <w:spacing w:line="360" w:lineRule="auto"/>
        <w:ind w:firstLine="1276"/>
        <w:jc w:val="both"/>
        <w:rPr>
          <w:color w:val="000000"/>
        </w:rPr>
      </w:pPr>
      <w:r w:rsidRPr="00CA4774">
        <w:rPr>
          <w:color w:val="000000"/>
        </w:rPr>
        <w:t>13.8. technines specifikacijas (projektus).</w:t>
      </w:r>
    </w:p>
    <w:p w:rsidR="00021C66" w:rsidRPr="00CA4774" w:rsidRDefault="00021C66" w:rsidP="00021C66">
      <w:pPr>
        <w:suppressAutoHyphens/>
        <w:adjustRightInd w:val="0"/>
        <w:spacing w:line="360" w:lineRule="auto"/>
        <w:ind w:firstLine="1276"/>
        <w:jc w:val="both"/>
        <w:rPr>
          <w:color w:val="000000"/>
        </w:rPr>
      </w:pPr>
      <w:r w:rsidRPr="00CA4774">
        <w:rPr>
          <w:color w:val="000000"/>
        </w:rPr>
        <w:t>14. Pirkimo iniciatorius, rengdamas paraišką, turi atlikti rinkos tyrimą, reikalingą pirkimo vertei nustatyti.</w:t>
      </w:r>
    </w:p>
    <w:p w:rsidR="00021C66" w:rsidRPr="00CA4774" w:rsidRDefault="00021C66" w:rsidP="00021C66">
      <w:pPr>
        <w:suppressAutoHyphens/>
        <w:adjustRightInd w:val="0"/>
        <w:spacing w:line="360" w:lineRule="auto"/>
        <w:ind w:firstLine="1276"/>
        <w:jc w:val="both"/>
        <w:rPr>
          <w:color w:val="000000"/>
        </w:rPr>
      </w:pPr>
      <w:r w:rsidRPr="00CA4774">
        <w:rPr>
          <w:color w:val="000000"/>
        </w:rPr>
        <w:t>15. Rinkos tyrimų procesas paprastai apima duomenų rinkimą ir analizę. Atlikdamas rinkos tyrimą pirkimo iniciatorius pats pasirenka, kokius duomenis rinkti – pirminius, t. y. originalius duomenis, kurie renkami specialiai konkrečiam pirkimui, ar antrinius, t. y. tokius duomenis, kurie jau buvo surinkti anksčiau ir kuriuos galima visiškai ar iš dalies panaudoti sprendžiant susidariusią problemą. Analizuojant rinkos tyrimo metu surinktus duomenis, sisteminama informacija apie rinkoje tiekėjų siūlomas prekes, paslaugas ir (ar) darbus, jų savybes ir kainas, stebimi rinkos pokyčiai. Rinkos tyrimo apimtis ir detalumas priklauso nuo perkamo objekto sudėtingumo, vertės.</w:t>
      </w:r>
    </w:p>
    <w:p w:rsidR="00021C66" w:rsidRPr="00CA4774" w:rsidRDefault="00021C66" w:rsidP="00021C66">
      <w:pPr>
        <w:suppressAutoHyphens/>
        <w:adjustRightInd w:val="0"/>
        <w:spacing w:line="360" w:lineRule="auto"/>
        <w:ind w:firstLine="1276"/>
        <w:jc w:val="both"/>
      </w:pPr>
      <w:r w:rsidRPr="00CA4774">
        <w:t xml:space="preserve">16 .Mažos vertės pirkimo dokumentus pagal mažos vertės tvarkos aprašą, rengia pirkimo organizatorius.  Pirkimų, kurie vykdomi pasirenkant atvirą konkursą, sąlygas ir kitą dokumentaciją rengia viešųjų pirkimų specialistas arba  įstaigos vadovas / įgaliotas asmuo. </w:t>
      </w:r>
    </w:p>
    <w:p w:rsidR="00021C66" w:rsidRPr="00CA4774" w:rsidRDefault="00021C66" w:rsidP="00021C66">
      <w:pPr>
        <w:suppressAutoHyphens/>
        <w:adjustRightInd w:val="0"/>
        <w:spacing w:line="360" w:lineRule="auto"/>
        <w:ind w:firstLine="1276"/>
        <w:jc w:val="both"/>
        <w:rPr>
          <w:color w:val="000000"/>
        </w:rPr>
      </w:pPr>
      <w:r w:rsidRPr="00CA4774">
        <w:rPr>
          <w:color w:val="000000"/>
        </w:rPr>
        <w:t xml:space="preserve">17.  Įvykdžius pirkimo procedūras, pirkimo organizatorius paruošia viešojo pirkimo sutartį, kurią pasirašius, privaloma paskelbti CVP IS. Už prekes ir paslaugas pradėti mokėti galima tik paviešinus viešojo pirkimo sutartį CVP IS. Sutartis viešina viešųjų pirkimų specialistas. </w:t>
      </w:r>
    </w:p>
    <w:p w:rsidR="00021C66" w:rsidRPr="00CA4774" w:rsidRDefault="00021C66" w:rsidP="00021C66">
      <w:pPr>
        <w:suppressAutoHyphens/>
        <w:adjustRightInd w:val="0"/>
        <w:spacing w:line="360" w:lineRule="auto"/>
        <w:jc w:val="both"/>
        <w:rPr>
          <w:color w:val="000000"/>
        </w:rPr>
      </w:pPr>
    </w:p>
    <w:p w:rsidR="00021C66" w:rsidRPr="00CA4774" w:rsidRDefault="00021C66" w:rsidP="00021C66">
      <w:pPr>
        <w:suppressAutoHyphens/>
        <w:adjustRightInd w:val="0"/>
        <w:spacing w:line="360" w:lineRule="auto"/>
        <w:jc w:val="both"/>
        <w:rPr>
          <w:color w:val="000000"/>
        </w:rPr>
      </w:pPr>
    </w:p>
    <w:p w:rsidR="00021C66" w:rsidRPr="00CA4774" w:rsidRDefault="00021C66" w:rsidP="00021C66">
      <w:pPr>
        <w:keepLines/>
        <w:suppressAutoHyphens/>
        <w:adjustRightInd w:val="0"/>
        <w:spacing w:line="360" w:lineRule="auto"/>
        <w:jc w:val="center"/>
        <w:rPr>
          <w:b/>
          <w:bCs/>
          <w:caps/>
          <w:color w:val="000000"/>
        </w:rPr>
      </w:pPr>
      <w:r w:rsidRPr="00CA4774">
        <w:rPr>
          <w:b/>
          <w:bCs/>
          <w:caps/>
          <w:color w:val="000000"/>
        </w:rPr>
        <w:t>IV. VIEŠŲJŲ PIRKIMŲ PROCEDŪROSE DALYVAUJANTYS ASMENYS</w:t>
      </w:r>
    </w:p>
    <w:p w:rsidR="00021C66" w:rsidRPr="00CA4774" w:rsidRDefault="00021C66" w:rsidP="00021C66">
      <w:pPr>
        <w:keepLines/>
        <w:suppressAutoHyphens/>
        <w:adjustRightInd w:val="0"/>
        <w:spacing w:line="360" w:lineRule="auto"/>
        <w:jc w:val="center"/>
        <w:rPr>
          <w:b/>
          <w:bCs/>
          <w:caps/>
          <w:color w:val="000000"/>
        </w:rPr>
      </w:pPr>
    </w:p>
    <w:p w:rsidR="00021C66" w:rsidRPr="00CA4774" w:rsidRDefault="00021C66" w:rsidP="00021C66">
      <w:pPr>
        <w:suppressAutoHyphens/>
        <w:adjustRightInd w:val="0"/>
        <w:spacing w:line="360" w:lineRule="auto"/>
        <w:ind w:firstLine="1276"/>
        <w:jc w:val="both"/>
        <w:rPr>
          <w:color w:val="000000"/>
        </w:rPr>
      </w:pPr>
      <w:r w:rsidRPr="00CA4774">
        <w:rPr>
          <w:color w:val="000000"/>
        </w:rPr>
        <w:t>18. Atskirais atvejais, kaip tai numato VPĮ 19 str. Perkančiosios organizacijos pirkimus vykdo sudaryta Komisija. Komisijos pirmininku, jos nariais skiriami nepriekaištingos reputacijos asmenys.</w:t>
      </w:r>
    </w:p>
    <w:p w:rsidR="00021C66" w:rsidRPr="00CA4774" w:rsidRDefault="00021C66" w:rsidP="00021C66">
      <w:pPr>
        <w:suppressAutoHyphens/>
        <w:adjustRightInd w:val="0"/>
        <w:spacing w:line="360" w:lineRule="auto"/>
        <w:ind w:firstLine="1276"/>
        <w:rPr>
          <w:color w:val="000000"/>
          <w:spacing w:val="-1"/>
        </w:rPr>
      </w:pPr>
      <w:r w:rsidRPr="00CA4774">
        <w:rPr>
          <w:color w:val="000000"/>
        </w:rPr>
        <w:t>19. Komisija sudaroma a</w:t>
      </w:r>
      <w:r w:rsidRPr="00CA4774">
        <w:rPr>
          <w:color w:val="000000"/>
          <w:spacing w:val="-1"/>
        </w:rPr>
        <w:t xml:space="preserve">tsižvelgiant į pirkimų apimtį ir pobūdį. </w:t>
      </w:r>
    </w:p>
    <w:p w:rsidR="00021C66" w:rsidRPr="00CA4774" w:rsidRDefault="00021C66" w:rsidP="00021C66">
      <w:pPr>
        <w:suppressAutoHyphens/>
        <w:adjustRightInd w:val="0"/>
        <w:spacing w:line="360" w:lineRule="auto"/>
        <w:ind w:firstLine="1276"/>
        <w:jc w:val="both"/>
        <w:rPr>
          <w:spacing w:val="-1"/>
        </w:rPr>
      </w:pPr>
      <w:r w:rsidRPr="00CA4774">
        <w:rPr>
          <w:color w:val="000000"/>
        </w:rPr>
        <w:t xml:space="preserve">20. Komisija veikia ją sudariusios organizacijos vardu pagal jai </w:t>
      </w:r>
      <w:r w:rsidRPr="00CA4774">
        <w:rPr>
          <w:color w:val="000000"/>
          <w:spacing w:val="-1"/>
        </w:rPr>
        <w:t xml:space="preserve">nustatytas raštiškas užduotis. Komisija dirba pagal ją sudariusios organizacijos patvirtintą darbo reglamentą. </w:t>
      </w:r>
    </w:p>
    <w:p w:rsidR="00021C66" w:rsidRPr="00CA4774" w:rsidRDefault="00021C66" w:rsidP="00021C66">
      <w:pPr>
        <w:suppressAutoHyphens/>
        <w:adjustRightInd w:val="0"/>
        <w:spacing w:line="360" w:lineRule="auto"/>
        <w:ind w:firstLine="1276"/>
        <w:jc w:val="both"/>
        <w:rPr>
          <w:color w:val="000000"/>
          <w:spacing w:val="-1"/>
        </w:rPr>
      </w:pPr>
      <w:r w:rsidRPr="00CA4774">
        <w:rPr>
          <w:color w:val="000000"/>
          <w:spacing w:val="-1"/>
        </w:rPr>
        <w:t>21. Jeigu pirkimo objektas yra sudėtingas, o pasiūlymams nagrinėti ir vertinti reikia specialių žinių, į darbo grupę perkančiosios organizacijos vadovo sprendimu gali būti įtraukti tos srities specialistai ar ekspertai, nesantys Komisijos nariais.</w:t>
      </w:r>
    </w:p>
    <w:p w:rsidR="00021C66" w:rsidRPr="00CA4774" w:rsidRDefault="00021C66" w:rsidP="00021C66">
      <w:pPr>
        <w:suppressAutoHyphens/>
        <w:adjustRightInd w:val="0"/>
        <w:spacing w:line="360" w:lineRule="auto"/>
        <w:ind w:firstLine="1276"/>
        <w:jc w:val="both"/>
        <w:rPr>
          <w:color w:val="000000"/>
          <w:spacing w:val="-1"/>
        </w:rPr>
      </w:pPr>
      <w:r w:rsidRPr="00CA4774">
        <w:rPr>
          <w:color w:val="000000"/>
          <w:spacing w:val="-1"/>
        </w:rPr>
        <w:t xml:space="preserve">22. </w:t>
      </w:r>
      <w:r w:rsidRPr="00CA4774">
        <w:rPr>
          <w:color w:val="000000"/>
        </w:rPr>
        <w:t>Prieš pradėdami darbą Komisijos nariai, ekspertai, pirkimų organizatorius, asmuo, atsakingas už pirkimų planavimą, turi pasirašyti nešališkumo deklaraciją ir konfidencialumo pasižadėjimą.</w:t>
      </w:r>
      <w:r w:rsidRPr="00CA4774">
        <w:rPr>
          <w:color w:val="000000"/>
          <w:spacing w:val="-1"/>
        </w:rPr>
        <w:t xml:space="preserve"> </w:t>
      </w:r>
    </w:p>
    <w:p w:rsidR="00021C66" w:rsidRPr="00CA4774" w:rsidRDefault="00021C66" w:rsidP="00021C66">
      <w:pPr>
        <w:suppressAutoHyphens/>
        <w:adjustRightInd w:val="0"/>
        <w:spacing w:line="360" w:lineRule="auto"/>
        <w:ind w:firstLine="1276"/>
        <w:jc w:val="both"/>
        <w:rPr>
          <w:b/>
          <w:bCs/>
          <w:color w:val="000000"/>
        </w:rPr>
      </w:pPr>
      <w:r w:rsidRPr="00CA4774">
        <w:rPr>
          <w:color w:val="000000"/>
        </w:rPr>
        <w:t xml:space="preserve">23. Perkančioji organizacija prekes, paslaugas ir darbus gali pirkti per centrinę perkančiąją organizaciją (toliau – CPO) arba iš jos, pavyzdžiui, naudodamasi viešosios įstaigos Centrinės projektų valdymo agentūros, atliekančios CPO funkcijas, elektroniniu katalogu CPO. Gali būti neperkama iš CPO, jeigu atliekamas neskelbiamas mažos vertės pirkimas, o numatoma pirkimo sutarties vertė yra mažesnė kaip </w:t>
      </w:r>
      <w:r w:rsidRPr="00CA4774">
        <w:rPr>
          <w:b/>
          <w:color w:val="000000"/>
        </w:rPr>
        <w:t>10 000,00</w:t>
      </w:r>
      <w:r w:rsidRPr="00CA4774">
        <w:rPr>
          <w:color w:val="000000"/>
        </w:rPr>
        <w:t xml:space="preserve"> Eur. (dešimt tūkstančių eurų) be PVM.</w:t>
      </w:r>
    </w:p>
    <w:p w:rsidR="00021C66" w:rsidRPr="00CA4774" w:rsidRDefault="00021C66" w:rsidP="00021C66">
      <w:pPr>
        <w:suppressAutoHyphens/>
        <w:adjustRightInd w:val="0"/>
        <w:spacing w:line="360" w:lineRule="auto"/>
        <w:ind w:firstLine="1276"/>
        <w:jc w:val="both"/>
        <w:rPr>
          <w:color w:val="000000"/>
        </w:rPr>
      </w:pPr>
      <w:r w:rsidRPr="00CA4774">
        <w:rPr>
          <w:color w:val="000000"/>
        </w:rPr>
        <w:t xml:space="preserve">24. Pirkimai registruojami pirkimų žurnale kurių vertė viršija 10 000,00 Eur. (dešimt tūkstančių eurų) be PVM. </w:t>
      </w:r>
    </w:p>
    <w:p w:rsidR="00021C66" w:rsidRPr="00CA4774" w:rsidRDefault="00021C66" w:rsidP="00021C66">
      <w:pPr>
        <w:suppressAutoHyphens/>
        <w:adjustRightInd w:val="0"/>
        <w:spacing w:line="360" w:lineRule="auto"/>
        <w:ind w:firstLine="1276"/>
        <w:jc w:val="both"/>
        <w:rPr>
          <w:color w:val="000000"/>
        </w:rPr>
      </w:pPr>
      <w:r w:rsidRPr="00CA4774">
        <w:rPr>
          <w:color w:val="000000"/>
        </w:rPr>
        <w:t>25.Tiekėjų apklausos pažyma pildoma tuomet kai tiekėjas kviečiamas raštu. Priedas Nr. 1. Tiekėjų pretenzijas nagrinėja atskira komisija, į kurią įtraukiamas pirkimų organizatorius ar Komisijos nariai.</w:t>
      </w:r>
    </w:p>
    <w:p w:rsidR="00021C66" w:rsidRPr="00CA4774" w:rsidRDefault="00021C66" w:rsidP="00021C66">
      <w:pPr>
        <w:keepLines/>
        <w:suppressAutoHyphens/>
        <w:adjustRightInd w:val="0"/>
        <w:spacing w:line="360" w:lineRule="auto"/>
        <w:jc w:val="center"/>
        <w:rPr>
          <w:b/>
          <w:bCs/>
          <w:caps/>
          <w:color w:val="000000"/>
        </w:rPr>
      </w:pPr>
      <w:r w:rsidRPr="00CA4774">
        <w:rPr>
          <w:b/>
          <w:bCs/>
          <w:caps/>
          <w:color w:val="000000"/>
        </w:rPr>
        <w:t>V. VIEŠOJO PIRKIMO SUTARČIŲ VYKDYMAS</w:t>
      </w:r>
    </w:p>
    <w:p w:rsidR="00021C66" w:rsidRPr="00CA4774" w:rsidRDefault="00021C66" w:rsidP="00021C66">
      <w:pPr>
        <w:suppressAutoHyphens/>
        <w:adjustRightInd w:val="0"/>
        <w:spacing w:line="360" w:lineRule="auto"/>
        <w:jc w:val="both"/>
        <w:rPr>
          <w:color w:val="000000"/>
        </w:rPr>
      </w:pPr>
    </w:p>
    <w:p w:rsidR="00021C66" w:rsidRPr="00CA4774" w:rsidRDefault="00021C66" w:rsidP="00021C66">
      <w:pPr>
        <w:suppressAutoHyphens/>
        <w:adjustRightInd w:val="0"/>
        <w:spacing w:line="360" w:lineRule="auto"/>
        <w:ind w:firstLine="1276"/>
        <w:jc w:val="both"/>
        <w:rPr>
          <w:color w:val="000000"/>
        </w:rPr>
      </w:pPr>
      <w:r w:rsidRPr="00CA4774">
        <w:rPr>
          <w:color w:val="000000"/>
        </w:rPr>
        <w:t>26. Pirkimo sutarčių vykdymą kontroliuoja (organizuoja perkančiosios organizacijos įsipareigojimų vykdymą, pristatymo (atlikimo, teikimo) terminus, prekių, paslaugų ir darbų atitiktį sutartyse numatytiems kokybiniams ir kitiems reikalavimams, kontroliuoja pirkimų iniciatorius - organizatorius Atsakingas asmuo už sutarties vykdymą pagal VPĮ 87 str. privalomas įrašyti į pirkimo sutarties turinį. Tiekėjo finansinių įsipareigojimų (baudos, netesybos, suminis sutarties vykdymas) vykdymą kontroliuoja įstaigos finansininkas. Pirkimo sutarčių registrą vykdo įstaigos  vadovas.</w:t>
      </w:r>
    </w:p>
    <w:p w:rsidR="00021C66" w:rsidRPr="00CA4774" w:rsidRDefault="00021C66" w:rsidP="00021C66">
      <w:pPr>
        <w:suppressAutoHyphens/>
        <w:adjustRightInd w:val="0"/>
        <w:spacing w:line="360" w:lineRule="auto"/>
        <w:ind w:firstLine="1276"/>
        <w:jc w:val="both"/>
        <w:rPr>
          <w:color w:val="000000"/>
        </w:rPr>
      </w:pPr>
      <w:r w:rsidRPr="00CA4774">
        <w:rPr>
          <w:color w:val="000000"/>
        </w:rPr>
        <w:t>27. Jei pateiktoms prekėms ar suteiktoms paslaugoms priimti turi būti sudaroma komisija, įsakymų projektai dėl prekių ar paslaugų ar darbų priėmimo komisijų sudarymo rengiami pirkimo sutarčių vykdymą kontroliuojančio asmens iniciatyva.</w:t>
      </w:r>
    </w:p>
    <w:p w:rsidR="00021C66" w:rsidRPr="00CA4774" w:rsidRDefault="00021C66" w:rsidP="00021C66">
      <w:pPr>
        <w:suppressAutoHyphens/>
        <w:adjustRightInd w:val="0"/>
        <w:spacing w:line="360" w:lineRule="auto"/>
        <w:jc w:val="both"/>
        <w:rPr>
          <w:color w:val="000000"/>
        </w:rPr>
      </w:pPr>
    </w:p>
    <w:p w:rsidR="00021C66" w:rsidRPr="00CA4774" w:rsidRDefault="00021C66" w:rsidP="00021C66">
      <w:pPr>
        <w:keepLines/>
        <w:suppressAutoHyphens/>
        <w:adjustRightInd w:val="0"/>
        <w:spacing w:line="360" w:lineRule="auto"/>
        <w:ind w:firstLine="1276"/>
        <w:jc w:val="center"/>
        <w:rPr>
          <w:b/>
          <w:bCs/>
          <w:caps/>
          <w:color w:val="000000"/>
        </w:rPr>
      </w:pPr>
      <w:r w:rsidRPr="00CA4774">
        <w:rPr>
          <w:b/>
          <w:bCs/>
          <w:caps/>
          <w:color w:val="000000"/>
        </w:rPr>
        <w:t>VI. BAIGIAMOSIOS NUOSTATOS</w:t>
      </w:r>
    </w:p>
    <w:p w:rsidR="00021C66" w:rsidRPr="00CA4774" w:rsidRDefault="00021C66" w:rsidP="00021C66">
      <w:pPr>
        <w:keepLines/>
        <w:suppressAutoHyphens/>
        <w:adjustRightInd w:val="0"/>
        <w:spacing w:line="360" w:lineRule="auto"/>
        <w:ind w:firstLine="1276"/>
        <w:jc w:val="center"/>
        <w:rPr>
          <w:b/>
          <w:bCs/>
          <w:caps/>
          <w:color w:val="000000"/>
        </w:rPr>
      </w:pPr>
    </w:p>
    <w:p w:rsidR="00021C66" w:rsidRPr="00CA4774" w:rsidRDefault="00021C66" w:rsidP="00021C66">
      <w:pPr>
        <w:suppressAutoHyphens/>
        <w:adjustRightInd w:val="0"/>
        <w:spacing w:line="360" w:lineRule="auto"/>
        <w:ind w:firstLine="1276"/>
        <w:jc w:val="both"/>
        <w:rPr>
          <w:color w:val="000000"/>
        </w:rPr>
      </w:pPr>
      <w:r w:rsidRPr="00CA4774">
        <w:rPr>
          <w:color w:val="000000"/>
        </w:rPr>
        <w:t xml:space="preserve">28. Visi su pirkimu susiję dokumentai saugomi Lietuvos Respublikos dokumentų ir archyvų įstatymo (Žin., 1995, </w:t>
      </w:r>
      <w:r w:rsidRPr="00CA4774">
        <w:t xml:space="preserve">Nr. </w:t>
      </w:r>
      <w:hyperlink r:id="rId6" w:history="1">
        <w:r w:rsidRPr="00CA4774">
          <w:rPr>
            <w:u w:val="single"/>
          </w:rPr>
          <w:t>107-2389</w:t>
        </w:r>
      </w:hyperlink>
      <w:r w:rsidRPr="00CA4774">
        <w:t xml:space="preserve">; 2004, Nr. </w:t>
      </w:r>
      <w:hyperlink r:id="rId7" w:history="1">
        <w:r w:rsidRPr="00CA4774">
          <w:rPr>
            <w:u w:val="single"/>
          </w:rPr>
          <w:t>57-1982</w:t>
        </w:r>
      </w:hyperlink>
      <w:r w:rsidRPr="00CA4774">
        <w:rPr>
          <w:color w:val="000000"/>
        </w:rPr>
        <w:t xml:space="preserve">) nustatyta tvarka. </w:t>
      </w:r>
    </w:p>
    <w:p w:rsidR="00021C66" w:rsidRPr="00CA4774" w:rsidRDefault="00021C66" w:rsidP="00021C66">
      <w:pPr>
        <w:suppressAutoHyphens/>
        <w:adjustRightInd w:val="0"/>
        <w:spacing w:line="360" w:lineRule="auto"/>
        <w:ind w:firstLine="1276"/>
        <w:jc w:val="both"/>
        <w:rPr>
          <w:color w:val="000000"/>
        </w:rPr>
      </w:pPr>
      <w:r w:rsidRPr="00CA4774">
        <w:rPr>
          <w:color w:val="000000"/>
        </w:rPr>
        <w:t>29. Asmenys, pažeidę pirkimus reglamentuojančių norminių teisės aktų ir Taisyklių nuostatas, atsako teisės aktų nustatyta tvarka.</w:t>
      </w:r>
    </w:p>
    <w:p w:rsidR="00021C66" w:rsidRPr="00CA4774" w:rsidRDefault="00021C66" w:rsidP="00021C66">
      <w:pPr>
        <w:spacing w:line="360" w:lineRule="auto"/>
        <w:ind w:left="6379"/>
        <w:rPr>
          <w:rFonts w:eastAsia="Calibri"/>
          <w:sz w:val="24"/>
          <w:szCs w:val="24"/>
        </w:rPr>
      </w:pPr>
    </w:p>
    <w:p w:rsidR="000F0DC6" w:rsidRPr="00764DBD" w:rsidRDefault="000F0DC6">
      <w:pPr>
        <w:pStyle w:val="BodyText"/>
        <w:ind w:left="0"/>
        <w:rPr>
          <w:sz w:val="20"/>
        </w:rPr>
      </w:pPr>
    </w:p>
    <w:p w:rsidR="000F0DC6" w:rsidRPr="00764DBD" w:rsidRDefault="000F0DC6">
      <w:pPr>
        <w:pStyle w:val="BodyText"/>
        <w:ind w:left="0"/>
        <w:rPr>
          <w:sz w:val="20"/>
        </w:rPr>
      </w:pPr>
    </w:p>
    <w:p w:rsidR="000F0DC6" w:rsidRPr="00764DBD" w:rsidRDefault="000D2FFB">
      <w:pPr>
        <w:pStyle w:val="BodyText"/>
        <w:spacing w:before="7"/>
        <w:ind w:left="0"/>
        <w:rPr>
          <w:sz w:val="27"/>
        </w:rPr>
      </w:pPr>
      <w:r>
        <w:rPr>
          <w:noProof/>
          <w:lang w:eastAsia="lt-LT"/>
        </w:rPr>
        <mc:AlternateContent>
          <mc:Choice Requires="wps">
            <w:drawing>
              <wp:anchor distT="0" distB="0" distL="0" distR="0" simplePos="0" relativeHeight="487587840" behindDoc="1" locked="0" layoutInCell="1" allowOverlap="1" wp14:anchorId="3DB7CEB6" wp14:editId="4F81EF5D">
                <wp:simplePos x="0" y="0"/>
                <wp:positionH relativeFrom="page">
                  <wp:posOffset>3186430</wp:posOffset>
                </wp:positionH>
                <wp:positionV relativeFrom="paragraph">
                  <wp:posOffset>229870</wp:posOffset>
                </wp:positionV>
                <wp:extent cx="1905000" cy="1270"/>
                <wp:effectExtent l="0" t="0" r="19050" b="1778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5018 5018"/>
                            <a:gd name="T1" fmla="*/ T0 w 3000"/>
                            <a:gd name="T2" fmla="+- 0 8018 5018"/>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250.9pt;margin-top:18.1pt;width:15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" path="m,l3000,e" filled="f" strokeweight=".48pt">
                <v:path arrowok="t" o:connecttype="custom" o:connectlocs="0,0;1905000,0" o:connectangles="0,0"/>
                <w10:wrap type="topAndBottom" anchorx="page"/>
              </v:shape>
            </w:pict>
          </mc:Fallback>
        </mc:AlternateContent>
      </w:r>
    </w:p>
    <w:p w:rsidR="000F0DC6" w:rsidRPr="00764DBD" w:rsidRDefault="000F0DC6">
      <w:pPr>
        <w:pStyle w:val="BodyText"/>
        <w:ind w:left="0"/>
        <w:rPr>
          <w:sz w:val="20"/>
        </w:rPr>
      </w:pPr>
    </w:p>
    <w:p w:rsidR="000F0DC6" w:rsidRPr="00764DBD" w:rsidRDefault="000F0DC6">
      <w:pPr>
        <w:pStyle w:val="BodyText"/>
        <w:ind w:left="0"/>
        <w:rPr>
          <w:sz w:val="20"/>
        </w:rPr>
      </w:pPr>
    </w:p>
    <w:p w:rsidR="000F0DC6" w:rsidRPr="00764DBD" w:rsidRDefault="000F0DC6">
      <w:pPr>
        <w:pStyle w:val="BodyText"/>
        <w:spacing w:before="8"/>
        <w:ind w:left="0"/>
        <w:rPr>
          <w:sz w:val="21"/>
        </w:rPr>
      </w:pPr>
    </w:p>
    <w:p w:rsidR="000F0DC6" w:rsidRPr="00764DBD" w:rsidRDefault="00D17051">
      <w:pPr>
        <w:pStyle w:val="BodyText"/>
        <w:spacing w:before="92" w:line="237" w:lineRule="auto"/>
        <w:ind w:left="219" w:right="5772"/>
      </w:pPr>
      <w:r w:rsidRPr="00764DBD">
        <w:t>1 priedas. Konfidencialumo pasižadėjimas 2 priedas. Nešališkumo deklaracija</w:t>
      </w:r>
    </w:p>
    <w:p w:rsidR="000F0DC6" w:rsidRPr="00764DBD" w:rsidRDefault="00D17051">
      <w:pPr>
        <w:pStyle w:val="BodyText"/>
        <w:spacing w:before="6" w:line="237" w:lineRule="auto"/>
        <w:ind w:left="219" w:right="4079"/>
      </w:pPr>
      <w:r w:rsidRPr="00764DBD">
        <w:t>3 priedas. Pirkimo iniciatoriaus parengta paraiška - užduotis 4 priedas. Tiekėjų apklausos pažyma</w:t>
      </w:r>
    </w:p>
    <w:p w:rsidR="000F0DC6" w:rsidRPr="00764DBD" w:rsidRDefault="00D17051">
      <w:pPr>
        <w:pStyle w:val="BodyText"/>
        <w:spacing w:before="3"/>
        <w:ind w:left="219"/>
      </w:pPr>
      <w:r w:rsidRPr="00764DBD">
        <w:t>5 priedas. Pirkimų registras (žurnalas)</w:t>
      </w:r>
    </w:p>
    <w:p w:rsidR="000F0DC6" w:rsidRPr="00764DBD" w:rsidRDefault="000F0DC6">
      <w:pPr>
        <w:sectPr w:rsidR="000F0DC6" w:rsidRPr="00764DBD" w:rsidSect="00021C66">
          <w:type w:val="continuous"/>
          <w:pgSz w:w="11910" w:h="16840"/>
          <w:pgMar w:top="1180" w:right="340" w:bottom="280" w:left="1480" w:header="567" w:footer="567" w:gutter="0"/>
          <w:cols w:space="1296"/>
        </w:sectPr>
      </w:pPr>
    </w:p>
    <w:p w:rsidR="00FF7F4E" w:rsidRPr="00764DBD" w:rsidRDefault="00D17051">
      <w:pPr>
        <w:pStyle w:val="BodyText"/>
        <w:tabs>
          <w:tab w:val="left" w:pos="6394"/>
          <w:tab w:val="left" w:pos="7363"/>
          <w:tab w:val="left" w:pos="8883"/>
          <w:tab w:val="left" w:pos="9238"/>
        </w:tabs>
        <w:spacing w:before="76"/>
        <w:ind w:left="5444" w:right="216"/>
      </w:pPr>
      <w:r w:rsidRPr="00764DBD">
        <w:t xml:space="preserve">Šalčininkų </w:t>
      </w:r>
      <w:r w:rsidR="00FF7F4E" w:rsidRPr="00764DBD">
        <w:rPr>
          <w:spacing w:val="-9"/>
        </w:rPr>
        <w:t>lopšelio- darželio „Pasaka“</w:t>
      </w:r>
      <w:r w:rsidR="00FF7F4E" w:rsidRPr="00764DBD">
        <w:t xml:space="preserve"> </w:t>
      </w:r>
    </w:p>
    <w:p w:rsidR="000F0DC6" w:rsidRPr="00764DBD" w:rsidRDefault="00021C66">
      <w:pPr>
        <w:pStyle w:val="BodyText"/>
        <w:tabs>
          <w:tab w:val="left" w:pos="6394"/>
          <w:tab w:val="left" w:pos="7363"/>
          <w:tab w:val="left" w:pos="8883"/>
          <w:tab w:val="left" w:pos="9238"/>
        </w:tabs>
        <w:spacing w:before="76"/>
        <w:ind w:left="5444" w:right="216"/>
      </w:pPr>
      <w:r>
        <w:t>Mažos vertės pirkimų tvarkos aprašo</w:t>
      </w:r>
    </w:p>
    <w:p w:rsidR="000F0DC6" w:rsidRPr="00764DBD" w:rsidRDefault="00D17051">
      <w:pPr>
        <w:pStyle w:val="BodyText"/>
        <w:spacing w:before="3" w:line="275" w:lineRule="exact"/>
        <w:ind w:left="5444"/>
      </w:pPr>
      <w:r w:rsidRPr="00764DBD">
        <w:t>1 priedas</w:t>
      </w:r>
    </w:p>
    <w:p w:rsidR="000F0DC6" w:rsidRPr="00764DBD" w:rsidRDefault="00D17051">
      <w:pPr>
        <w:pStyle w:val="BodyText"/>
        <w:spacing w:line="275" w:lineRule="exact"/>
        <w:ind w:left="5444"/>
      </w:pPr>
      <w:r w:rsidRPr="00764DBD">
        <w:t>Konfidencialumo pasižadėjimo forma</w:t>
      </w:r>
    </w:p>
    <w:p w:rsidR="000F0DC6" w:rsidRPr="00764DBD" w:rsidRDefault="000F0DC6">
      <w:pPr>
        <w:pStyle w:val="BodyText"/>
        <w:ind w:left="0"/>
        <w:rPr>
          <w:sz w:val="26"/>
        </w:rPr>
      </w:pPr>
    </w:p>
    <w:p w:rsidR="000F0DC6" w:rsidRPr="00764DBD" w:rsidRDefault="000F0DC6">
      <w:pPr>
        <w:pStyle w:val="BodyText"/>
        <w:spacing w:before="2"/>
        <w:ind w:left="0"/>
        <w:rPr>
          <w:sz w:val="27"/>
        </w:rPr>
      </w:pPr>
    </w:p>
    <w:p w:rsidR="000F0DC6" w:rsidRPr="00764DBD" w:rsidRDefault="000D2FFB">
      <w:pPr>
        <w:pStyle w:val="Heading1"/>
      </w:pPr>
      <w:r>
        <w:rPr>
          <w:noProof/>
          <w:lang w:eastAsia="lt-LT"/>
        </w:rPr>
        <mc:AlternateContent>
          <mc:Choice Requires="wps">
            <w:drawing>
              <wp:anchor distT="0" distB="0" distL="0" distR="0" simplePos="0" relativeHeight="487588352" behindDoc="1" locked="0" layoutInCell="1" allowOverlap="1">
                <wp:simplePos x="0" y="0"/>
                <wp:positionH relativeFrom="page">
                  <wp:posOffset>1000125</wp:posOffset>
                </wp:positionH>
                <wp:positionV relativeFrom="paragraph">
                  <wp:posOffset>203200</wp:posOffset>
                </wp:positionV>
                <wp:extent cx="6269355" cy="6350"/>
                <wp:effectExtent l="0" t="0" r="0" b="0"/>
                <wp:wrapTopAndBottom/>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8.75pt;margin-top:16pt;width:493.6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Ge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" fillcolor="black" stroked="f">
                <w10:wrap type="topAndBottom" anchorx="page"/>
              </v:rect>
            </w:pict>
          </mc:Fallback>
        </mc:AlternateContent>
      </w:r>
      <w:r w:rsidR="00D17051" w:rsidRPr="00764DBD">
        <w:t xml:space="preserve">ŠALČININKŲ </w:t>
      </w:r>
      <w:r w:rsidR="00FF7F4E" w:rsidRPr="00764DBD">
        <w:t>LOPŠELI</w:t>
      </w:r>
      <w:r w:rsidR="007629C9">
        <w:t>S</w:t>
      </w:r>
      <w:r w:rsidR="00FF7F4E" w:rsidRPr="00764DBD">
        <w:t>- DARŽELI</w:t>
      </w:r>
      <w:r w:rsidR="007629C9">
        <w:t>S</w:t>
      </w:r>
      <w:r w:rsidR="00FF7F4E" w:rsidRPr="00764DBD">
        <w:t xml:space="preserve"> „PASAKA“</w:t>
      </w:r>
    </w:p>
    <w:p w:rsidR="000F0DC6" w:rsidRPr="00764DBD" w:rsidRDefault="00D17051">
      <w:pPr>
        <w:ind w:left="1270" w:right="552"/>
        <w:jc w:val="center"/>
        <w:rPr>
          <w:i/>
          <w:sz w:val="20"/>
        </w:rPr>
      </w:pPr>
      <w:r w:rsidRPr="00764DBD">
        <w:rPr>
          <w:i/>
          <w:sz w:val="20"/>
        </w:rPr>
        <w:t>(padalinio pavadinimas)</w:t>
      </w:r>
    </w:p>
    <w:p w:rsidR="000F0DC6" w:rsidRPr="00764DBD" w:rsidRDefault="000F0DC6">
      <w:pPr>
        <w:pStyle w:val="BodyText"/>
        <w:ind w:left="0"/>
        <w:rPr>
          <w:i/>
          <w:sz w:val="20"/>
        </w:rPr>
      </w:pPr>
    </w:p>
    <w:p w:rsidR="000F0DC6" w:rsidRPr="00764DBD" w:rsidRDefault="000F0DC6">
      <w:pPr>
        <w:pStyle w:val="BodyText"/>
        <w:ind w:left="0"/>
        <w:rPr>
          <w:i/>
          <w:sz w:val="20"/>
        </w:rPr>
      </w:pPr>
    </w:p>
    <w:p w:rsidR="000F0DC6" w:rsidRPr="00764DBD" w:rsidRDefault="000D2FFB">
      <w:pPr>
        <w:pStyle w:val="BodyText"/>
        <w:spacing w:before="4"/>
        <w:ind w:left="0"/>
        <w:rPr>
          <w:i/>
          <w:sz w:val="10"/>
        </w:rPr>
      </w:pPr>
      <w:r>
        <w:rPr>
          <w:noProof/>
          <w:lang w:eastAsia="lt-LT"/>
        </w:rPr>
        <mc:AlternateContent>
          <mc:Choice Requires="wps">
            <w:drawing>
              <wp:anchor distT="0" distB="0" distL="0" distR="0" simplePos="0" relativeHeight="487588864" behindDoc="1" locked="0" layoutInCell="1" allowOverlap="1">
                <wp:simplePos x="0" y="0"/>
                <wp:positionH relativeFrom="page">
                  <wp:posOffset>1661795</wp:posOffset>
                </wp:positionH>
                <wp:positionV relativeFrom="paragraph">
                  <wp:posOffset>103505</wp:posOffset>
                </wp:positionV>
                <wp:extent cx="5410200" cy="1270"/>
                <wp:effectExtent l="0" t="0" r="19050" b="1778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617 2617"/>
                            <a:gd name="T1" fmla="*/ T0 w 8520"/>
                            <a:gd name="T2" fmla="+- 0 11137 2617"/>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130.85pt;margin-top:8.15pt;width:42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" path="m,l8520,e" filled="f" strokeweight=".48pt">
                <v:path arrowok="t" o:connecttype="custom" o:connectlocs="0,0;5410200,0" o:connectangles="0,0"/>
                <w10:wrap type="topAndBottom" anchorx="page"/>
              </v:shape>
            </w:pict>
          </mc:Fallback>
        </mc:AlternateContent>
      </w:r>
    </w:p>
    <w:p w:rsidR="000F0DC6" w:rsidRPr="00764DBD" w:rsidRDefault="00D17051">
      <w:pPr>
        <w:spacing w:before="10"/>
        <w:ind w:left="2870"/>
        <w:rPr>
          <w:i/>
          <w:sz w:val="20"/>
        </w:rPr>
      </w:pPr>
      <w:r w:rsidRPr="00764DBD">
        <w:rPr>
          <w:i/>
          <w:sz w:val="20"/>
        </w:rPr>
        <w:t>(pasižadėjimą pasirašančio asmens pareigos, vardas, pavardė)</w:t>
      </w:r>
    </w:p>
    <w:p w:rsidR="000F0DC6" w:rsidRPr="00764DBD" w:rsidRDefault="000F0DC6">
      <w:pPr>
        <w:pStyle w:val="BodyText"/>
        <w:spacing w:before="7"/>
        <w:ind w:left="0"/>
        <w:rPr>
          <w:i/>
          <w:sz w:val="30"/>
        </w:rPr>
      </w:pPr>
    </w:p>
    <w:p w:rsidR="000F0DC6" w:rsidRPr="00764DBD" w:rsidRDefault="00D17051">
      <w:pPr>
        <w:pStyle w:val="Heading1"/>
        <w:ind w:left="3245" w:right="0"/>
        <w:jc w:val="left"/>
      </w:pPr>
      <w:r w:rsidRPr="00764DBD">
        <w:t>KONFIDENCIALUMO PASIŽADĖJIMAS</w:t>
      </w:r>
    </w:p>
    <w:p w:rsidR="000F0DC6" w:rsidRPr="00764DBD" w:rsidRDefault="000F0DC6">
      <w:pPr>
        <w:pStyle w:val="BodyText"/>
        <w:spacing w:before="2"/>
        <w:ind w:left="0"/>
        <w:rPr>
          <w:b/>
          <w:sz w:val="31"/>
        </w:rPr>
      </w:pPr>
    </w:p>
    <w:p w:rsidR="000F0DC6" w:rsidRPr="00764DBD" w:rsidRDefault="00D17051">
      <w:pPr>
        <w:pStyle w:val="BodyText"/>
        <w:tabs>
          <w:tab w:val="left" w:pos="4221"/>
          <w:tab w:val="left" w:pos="7053"/>
        </w:tabs>
        <w:ind w:left="3566"/>
      </w:pPr>
      <w:r w:rsidRPr="00764DBD">
        <w:t>20</w:t>
      </w:r>
      <w:r w:rsidRPr="00764DBD">
        <w:rPr>
          <w:u w:val="single"/>
        </w:rPr>
        <w:t xml:space="preserve"> </w:t>
      </w:r>
      <w:r w:rsidRPr="00764DBD">
        <w:rPr>
          <w:u w:val="single"/>
        </w:rPr>
        <w:tab/>
      </w:r>
      <w:r w:rsidRPr="00764DBD">
        <w:t>m.</w:t>
      </w:r>
      <w:r w:rsidRPr="00764DBD">
        <w:rPr>
          <w:u w:val="single"/>
        </w:rPr>
        <w:t xml:space="preserve"> </w:t>
      </w:r>
      <w:r w:rsidRPr="00764DBD">
        <w:rPr>
          <w:u w:val="single"/>
        </w:rPr>
        <w:tab/>
      </w:r>
      <w:r w:rsidRPr="00764DBD">
        <w:t>d.</w:t>
      </w:r>
    </w:p>
    <w:p w:rsidR="000F0DC6" w:rsidRPr="00764DBD" w:rsidRDefault="00FF7F4E">
      <w:pPr>
        <w:pStyle w:val="BodyText"/>
        <w:tabs>
          <w:tab w:val="left" w:pos="6450"/>
        </w:tabs>
        <w:spacing w:before="46" w:line="276" w:lineRule="auto"/>
        <w:ind w:left="940" w:right="3571" w:firstLine="4071"/>
      </w:pPr>
      <w:r w:rsidRPr="00764DBD">
        <w:t>Šalčininkai</w:t>
      </w:r>
      <w:r w:rsidR="00D17051" w:rsidRPr="00764DBD">
        <w:t xml:space="preserve"> Būdamas</w:t>
      </w:r>
      <w:r w:rsidR="00D17051" w:rsidRPr="00764DBD">
        <w:rPr>
          <w:u w:val="single"/>
        </w:rPr>
        <w:t xml:space="preserve"> </w:t>
      </w:r>
      <w:r w:rsidR="00D17051" w:rsidRPr="00764DBD">
        <w:rPr>
          <w:u w:val="single"/>
        </w:rPr>
        <w:tab/>
      </w:r>
      <w:r w:rsidR="00D17051" w:rsidRPr="00764DBD">
        <w:rPr>
          <w:spacing w:val="-17"/>
        </w:rPr>
        <w:t>,</w:t>
      </w:r>
    </w:p>
    <w:p w:rsidR="000F0DC6" w:rsidRPr="00764DBD" w:rsidRDefault="00D17051">
      <w:pPr>
        <w:spacing w:line="228" w:lineRule="exact"/>
        <w:ind w:left="1843"/>
        <w:rPr>
          <w:i/>
          <w:sz w:val="20"/>
        </w:rPr>
      </w:pPr>
      <w:r w:rsidRPr="00764DBD">
        <w:rPr>
          <w:i/>
          <w:sz w:val="20"/>
        </w:rPr>
        <w:t>(pareigų, atliekant pirkimo procedūras, pavadinimas)</w:t>
      </w:r>
    </w:p>
    <w:p w:rsidR="000F0DC6" w:rsidRPr="00764DBD" w:rsidRDefault="00D17051">
      <w:pPr>
        <w:pStyle w:val="ListParagraph"/>
        <w:numPr>
          <w:ilvl w:val="0"/>
          <w:numId w:val="1"/>
        </w:numPr>
        <w:tabs>
          <w:tab w:val="left" w:pos="1185"/>
        </w:tabs>
        <w:spacing w:before="35"/>
        <w:jc w:val="both"/>
        <w:rPr>
          <w:sz w:val="24"/>
        </w:rPr>
      </w:pPr>
      <w:r w:rsidRPr="00764DBD">
        <w:rPr>
          <w:sz w:val="24"/>
        </w:rPr>
        <w:t>Pasižadu:</w:t>
      </w:r>
    </w:p>
    <w:p w:rsidR="000F0DC6" w:rsidRPr="00764DBD" w:rsidRDefault="00D17051">
      <w:pPr>
        <w:pStyle w:val="ListParagraph"/>
        <w:numPr>
          <w:ilvl w:val="1"/>
          <w:numId w:val="1"/>
        </w:numPr>
        <w:tabs>
          <w:tab w:val="left" w:pos="1387"/>
        </w:tabs>
        <w:spacing w:before="41" w:line="276" w:lineRule="auto"/>
        <w:ind w:right="228" w:firstLine="720"/>
        <w:jc w:val="both"/>
        <w:rPr>
          <w:sz w:val="24"/>
        </w:rPr>
      </w:pPr>
      <w:r w:rsidRPr="00764DBD">
        <w:rPr>
          <w:sz w:val="24"/>
        </w:rPr>
        <w:t>saugoti ir tik įstatymų bei kitų teisės aktų nustatytais tikslais ir tvarka naudoti visą su pirkimu susijusią informaciją, kuri man taps žinoma, atliekant pavestas pareigas</w:t>
      </w:r>
      <w:r w:rsidRPr="00764DBD">
        <w:rPr>
          <w:spacing w:val="-6"/>
          <w:sz w:val="24"/>
        </w:rPr>
        <w:t xml:space="preserve"> </w:t>
      </w:r>
      <w:r w:rsidRPr="00764DBD">
        <w:rPr>
          <w:sz w:val="24"/>
        </w:rPr>
        <w:t>(užduotis);</w:t>
      </w:r>
    </w:p>
    <w:p w:rsidR="000F0DC6" w:rsidRPr="00764DBD" w:rsidRDefault="00D17051">
      <w:pPr>
        <w:pStyle w:val="ListParagraph"/>
        <w:numPr>
          <w:ilvl w:val="1"/>
          <w:numId w:val="1"/>
        </w:numPr>
        <w:tabs>
          <w:tab w:val="left" w:pos="1377"/>
        </w:tabs>
        <w:spacing w:line="276" w:lineRule="auto"/>
        <w:ind w:right="219" w:firstLine="720"/>
        <w:jc w:val="both"/>
        <w:rPr>
          <w:sz w:val="24"/>
        </w:rPr>
      </w:pPr>
      <w:r w:rsidRPr="00764DBD">
        <w:rPr>
          <w:sz w:val="24"/>
        </w:rPr>
        <w:t>man patikėtus dokumentus saugoti tokiu būdu, kad tretieji asmenys neturėtų galimybės su jais susipažinti ar</w:t>
      </w:r>
      <w:r w:rsidRPr="00764DBD">
        <w:rPr>
          <w:spacing w:val="6"/>
          <w:sz w:val="24"/>
        </w:rPr>
        <w:t xml:space="preserve"> </w:t>
      </w:r>
      <w:r w:rsidRPr="00764DBD">
        <w:rPr>
          <w:sz w:val="24"/>
        </w:rPr>
        <w:t>pasinaudoti;</w:t>
      </w:r>
    </w:p>
    <w:p w:rsidR="000F0DC6" w:rsidRPr="00764DBD" w:rsidRDefault="00D17051">
      <w:pPr>
        <w:pStyle w:val="ListParagraph"/>
        <w:numPr>
          <w:ilvl w:val="1"/>
          <w:numId w:val="1"/>
        </w:numPr>
        <w:tabs>
          <w:tab w:val="left" w:pos="1415"/>
        </w:tabs>
        <w:spacing w:before="2" w:line="276" w:lineRule="auto"/>
        <w:ind w:right="220" w:firstLine="720"/>
        <w:jc w:val="both"/>
        <w:rPr>
          <w:sz w:val="24"/>
        </w:rPr>
      </w:pPr>
      <w:r w:rsidRPr="00764DBD">
        <w:rPr>
          <w:sz w:val="24"/>
        </w:rPr>
        <w:t xml:space="preserve">neteikti tretiesiems asmenims informacijos, kurios atskleidimas prieštarautų Viešųjų pirkimų įstatymo (VPĮ) reikalavimams, visuomenės interesams ar pažeistų teisėtus viešuosiuose pirkimuose dalyvaujančių tiekėjų </w:t>
      </w:r>
      <w:r w:rsidRPr="00764DBD">
        <w:rPr>
          <w:spacing w:val="-3"/>
          <w:sz w:val="24"/>
        </w:rPr>
        <w:t xml:space="preserve">ir </w:t>
      </w:r>
      <w:r w:rsidRPr="00764DBD">
        <w:rPr>
          <w:sz w:val="24"/>
        </w:rPr>
        <w:t>(arba) perkančiosios organizacijos</w:t>
      </w:r>
      <w:r w:rsidRPr="00764DBD">
        <w:rPr>
          <w:spacing w:val="8"/>
          <w:sz w:val="24"/>
        </w:rPr>
        <w:t xml:space="preserve"> </w:t>
      </w:r>
      <w:r w:rsidRPr="00764DBD">
        <w:rPr>
          <w:sz w:val="24"/>
        </w:rPr>
        <w:t>interesus;</w:t>
      </w:r>
    </w:p>
    <w:p w:rsidR="000F0DC6" w:rsidRPr="00764DBD" w:rsidRDefault="00D17051">
      <w:pPr>
        <w:pStyle w:val="ListParagraph"/>
        <w:numPr>
          <w:ilvl w:val="1"/>
          <w:numId w:val="1"/>
        </w:numPr>
        <w:tabs>
          <w:tab w:val="left" w:pos="1363"/>
        </w:tabs>
        <w:spacing w:line="275" w:lineRule="exact"/>
        <w:ind w:left="1362" w:hanging="423"/>
        <w:jc w:val="both"/>
        <w:rPr>
          <w:sz w:val="24"/>
        </w:rPr>
      </w:pPr>
      <w:r w:rsidRPr="00764DBD">
        <w:rPr>
          <w:sz w:val="24"/>
        </w:rPr>
        <w:t>nepasilikti jokių man pateiktų dokumentų</w:t>
      </w:r>
      <w:r w:rsidRPr="00764DBD">
        <w:rPr>
          <w:spacing w:val="2"/>
          <w:sz w:val="24"/>
        </w:rPr>
        <w:t xml:space="preserve"> </w:t>
      </w:r>
      <w:r w:rsidRPr="00764DBD">
        <w:rPr>
          <w:sz w:val="24"/>
        </w:rPr>
        <w:t>kopijų.</w:t>
      </w:r>
    </w:p>
    <w:p w:rsidR="000F0DC6" w:rsidRPr="00764DBD" w:rsidRDefault="00D17051">
      <w:pPr>
        <w:pStyle w:val="ListParagraph"/>
        <w:numPr>
          <w:ilvl w:val="0"/>
          <w:numId w:val="1"/>
        </w:numPr>
        <w:tabs>
          <w:tab w:val="left" w:pos="1204"/>
        </w:tabs>
        <w:spacing w:before="41" w:line="276" w:lineRule="auto"/>
        <w:ind w:left="219" w:right="227" w:firstLine="720"/>
        <w:jc w:val="both"/>
        <w:rPr>
          <w:sz w:val="24"/>
        </w:rPr>
      </w:pPr>
      <w:r w:rsidRPr="00764DBD">
        <w:rPr>
          <w:sz w:val="24"/>
        </w:rPr>
        <w:t xml:space="preserve">Man žinoma, kad su pirkimu susijusią informaciją, kurią VPĮ ir kitų su </w:t>
      </w:r>
      <w:r w:rsidRPr="00764DBD">
        <w:rPr>
          <w:spacing w:val="-3"/>
          <w:sz w:val="24"/>
        </w:rPr>
        <w:t xml:space="preserve">jo </w:t>
      </w:r>
      <w:r w:rsidRPr="00764DBD">
        <w:rPr>
          <w:sz w:val="24"/>
        </w:rPr>
        <w:t>įgyvendinimu susijusių teisės aktų nuostatos numato teikti pirkimo procedūrose dalyvaujančioms arba nedalyvaujančioms šalims, galėsiu teikti tik įpareigotas Viešųjų pirkimų komisijos ar perkančiosios organizacijos vadovo ar jo įgalioto asmens. Konfidencialią informaciją galėsiu atskleisti tik Lietuvos Respublikos įstatymų nustatytais atvejais.</w:t>
      </w:r>
    </w:p>
    <w:p w:rsidR="000F0DC6" w:rsidRPr="00764DBD" w:rsidRDefault="00D17051">
      <w:pPr>
        <w:pStyle w:val="ListParagraph"/>
        <w:numPr>
          <w:ilvl w:val="0"/>
          <w:numId w:val="1"/>
        </w:numPr>
        <w:tabs>
          <w:tab w:val="left" w:pos="1185"/>
        </w:tabs>
        <w:spacing w:before="3"/>
        <w:jc w:val="both"/>
        <w:rPr>
          <w:sz w:val="24"/>
        </w:rPr>
      </w:pPr>
      <w:r w:rsidRPr="00764DBD">
        <w:rPr>
          <w:sz w:val="24"/>
        </w:rPr>
        <w:t>Man išaiškinta, kad konfidencialią informaciją</w:t>
      </w:r>
      <w:r w:rsidRPr="00764DBD">
        <w:rPr>
          <w:spacing w:val="7"/>
          <w:sz w:val="24"/>
        </w:rPr>
        <w:t xml:space="preserve"> </w:t>
      </w:r>
      <w:r w:rsidRPr="00764DBD">
        <w:rPr>
          <w:sz w:val="24"/>
        </w:rPr>
        <w:t>sudaro:</w:t>
      </w:r>
    </w:p>
    <w:p w:rsidR="000F0DC6" w:rsidRPr="00764DBD" w:rsidRDefault="00D17051">
      <w:pPr>
        <w:pStyle w:val="ListParagraph"/>
        <w:numPr>
          <w:ilvl w:val="1"/>
          <w:numId w:val="1"/>
        </w:numPr>
        <w:tabs>
          <w:tab w:val="left" w:pos="1372"/>
        </w:tabs>
        <w:spacing w:before="41" w:line="276" w:lineRule="auto"/>
        <w:ind w:right="224" w:firstLine="720"/>
        <w:jc w:val="both"/>
        <w:rPr>
          <w:sz w:val="24"/>
        </w:rPr>
      </w:pPr>
      <w:r w:rsidRPr="00764DBD">
        <w:rPr>
          <w:sz w:val="24"/>
        </w:rPr>
        <w:t>informacija, kurios konfidencialumą nurodė tiekėjas ir jos atskleidimas nėra privalomas pagal Lietuvos Respublikos teisės aktus;</w:t>
      </w:r>
    </w:p>
    <w:p w:rsidR="000F0DC6" w:rsidRPr="00764DBD" w:rsidRDefault="00D17051">
      <w:pPr>
        <w:pStyle w:val="ListParagraph"/>
        <w:numPr>
          <w:ilvl w:val="1"/>
          <w:numId w:val="1"/>
        </w:numPr>
        <w:tabs>
          <w:tab w:val="left" w:pos="1459"/>
        </w:tabs>
        <w:spacing w:line="276" w:lineRule="auto"/>
        <w:ind w:right="224" w:firstLine="720"/>
        <w:jc w:val="both"/>
        <w:rPr>
          <w:sz w:val="24"/>
        </w:rPr>
      </w:pPr>
      <w:r w:rsidRPr="00764DBD">
        <w:rPr>
          <w:sz w:val="24"/>
        </w:rPr>
        <w:t>visa su pirkimu susijusi informacija ir dokumentai, kuriuos VPĮ ir kitų su jo įgyvendinimu susijusių teisės aktų nuostatos nenumato teikti pirkimo procedūrose dalyvaujančioms arba nedalyvaujančioms</w:t>
      </w:r>
      <w:r w:rsidRPr="00764DBD">
        <w:rPr>
          <w:spacing w:val="-1"/>
          <w:sz w:val="24"/>
        </w:rPr>
        <w:t xml:space="preserve"> </w:t>
      </w:r>
      <w:r w:rsidRPr="00764DBD">
        <w:rPr>
          <w:sz w:val="24"/>
        </w:rPr>
        <w:t>šalims;</w:t>
      </w:r>
    </w:p>
    <w:p w:rsidR="000F0DC6" w:rsidRPr="00764DBD" w:rsidRDefault="00D17051">
      <w:pPr>
        <w:pStyle w:val="ListParagraph"/>
        <w:numPr>
          <w:ilvl w:val="1"/>
          <w:numId w:val="1"/>
        </w:numPr>
        <w:tabs>
          <w:tab w:val="left" w:pos="1468"/>
        </w:tabs>
        <w:spacing w:line="278" w:lineRule="auto"/>
        <w:ind w:right="223" w:firstLine="720"/>
        <w:jc w:val="both"/>
        <w:rPr>
          <w:sz w:val="24"/>
        </w:rPr>
      </w:pPr>
      <w:r w:rsidRPr="00764DBD">
        <w:rPr>
          <w:sz w:val="24"/>
        </w:rPr>
        <w:t>informacija, jeigu jos atskleidimas prieštarautų VPĮ reikalavimams, visuomenės interesams ar pažeistų teisėtus viešuosiuose pirkimuose dalyvaujančių tiekėjų ir (arba) perkančiosios organizacijos interesus arba trukdytų užtikrinti sąžiningą</w:t>
      </w:r>
      <w:r w:rsidRPr="00764DBD">
        <w:rPr>
          <w:spacing w:val="-3"/>
          <w:sz w:val="24"/>
        </w:rPr>
        <w:t xml:space="preserve"> </w:t>
      </w:r>
      <w:r w:rsidRPr="00764DBD">
        <w:rPr>
          <w:sz w:val="24"/>
        </w:rPr>
        <w:t>konkurenciją;</w:t>
      </w:r>
    </w:p>
    <w:p w:rsidR="000F0DC6" w:rsidRPr="00764DBD" w:rsidRDefault="00D17051">
      <w:pPr>
        <w:pStyle w:val="ListParagraph"/>
        <w:numPr>
          <w:ilvl w:val="0"/>
          <w:numId w:val="1"/>
        </w:numPr>
        <w:tabs>
          <w:tab w:val="left" w:pos="1209"/>
        </w:tabs>
        <w:spacing w:line="276" w:lineRule="auto"/>
        <w:ind w:left="219" w:right="224" w:firstLine="720"/>
        <w:jc w:val="both"/>
        <w:rPr>
          <w:sz w:val="24"/>
        </w:rPr>
      </w:pPr>
      <w:r w:rsidRPr="00764DBD">
        <w:rPr>
          <w:sz w:val="24"/>
        </w:rPr>
        <w:t>Esu įspėtas, kad, pažeidęs šį pasižadėjimą, turėsiu atlyginti perkančiajai organizacijai ir tiekėjams padarytus</w:t>
      </w:r>
      <w:r w:rsidRPr="00764DBD">
        <w:rPr>
          <w:spacing w:val="-1"/>
          <w:sz w:val="24"/>
        </w:rPr>
        <w:t xml:space="preserve"> </w:t>
      </w:r>
      <w:r w:rsidRPr="00764DBD">
        <w:rPr>
          <w:sz w:val="24"/>
        </w:rPr>
        <w:t>nuostolius.</w:t>
      </w:r>
    </w:p>
    <w:p w:rsidR="000F0DC6" w:rsidRPr="00764DBD" w:rsidRDefault="000D2FFB">
      <w:pPr>
        <w:pStyle w:val="BodyText"/>
        <w:ind w:left="0"/>
        <w:rPr>
          <w:sz w:val="19"/>
        </w:rPr>
      </w:pPr>
      <w:r>
        <w:rPr>
          <w:noProof/>
          <w:lang w:eastAsia="lt-LT"/>
        </w:rPr>
        <mc:AlternateContent>
          <mc:Choice Requires="wps">
            <w:drawing>
              <wp:anchor distT="0" distB="0" distL="0" distR="0" simplePos="0" relativeHeight="487589376" behindDoc="1" locked="0" layoutInCell="1" allowOverlap="1">
                <wp:simplePos x="0" y="0"/>
                <wp:positionH relativeFrom="page">
                  <wp:posOffset>5753735</wp:posOffset>
                </wp:positionH>
                <wp:positionV relativeFrom="paragraph">
                  <wp:posOffset>167005</wp:posOffset>
                </wp:positionV>
                <wp:extent cx="1447800" cy="1270"/>
                <wp:effectExtent l="0" t="0" r="19050" b="1778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9061 9061"/>
                            <a:gd name="T1" fmla="*/ T0 w 2280"/>
                            <a:gd name="T2" fmla="+- 0 11341 9061"/>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453.05pt;margin-top:13.15pt;width:1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" path="m,l2280,e" filled="f" strokeweight=".48pt">
                <v:path arrowok="t" o:connecttype="custom" o:connectlocs="0,0;1447800,0" o:connectangles="0,0"/>
                <w10:wrap type="topAndBottom" anchorx="page"/>
              </v:shape>
            </w:pict>
          </mc:Fallback>
        </mc:AlternateContent>
      </w:r>
    </w:p>
    <w:p w:rsidR="000F0DC6" w:rsidRPr="00764DBD" w:rsidRDefault="00D17051" w:rsidP="00764DBD">
      <w:pPr>
        <w:spacing w:before="7"/>
        <w:ind w:right="247"/>
        <w:jc w:val="right"/>
        <w:rPr>
          <w:i/>
          <w:sz w:val="24"/>
        </w:rPr>
        <w:sectPr w:rsidR="000F0DC6" w:rsidRPr="00764DBD">
          <w:pgSz w:w="11910" w:h="16840"/>
          <w:pgMar w:top="1160" w:right="340" w:bottom="280" w:left="1480" w:header="567" w:footer="567" w:gutter="0"/>
          <w:cols w:space="1296"/>
        </w:sectPr>
      </w:pPr>
      <w:r w:rsidRPr="00764DBD">
        <w:rPr>
          <w:i/>
          <w:sz w:val="24"/>
        </w:rPr>
        <w:t>(vardas, pavardė, parašas)</w:t>
      </w:r>
    </w:p>
    <w:p w:rsidR="00764DBD" w:rsidRPr="00764DBD" w:rsidRDefault="00D17051">
      <w:pPr>
        <w:pStyle w:val="BodyText"/>
        <w:spacing w:before="76"/>
        <w:ind w:left="5622" w:firstLine="62"/>
      </w:pPr>
      <w:r w:rsidRPr="00764DBD">
        <w:t xml:space="preserve">Šalčininkų </w:t>
      </w:r>
      <w:r w:rsidR="00764DBD" w:rsidRPr="00764DBD">
        <w:rPr>
          <w:spacing w:val="-9"/>
        </w:rPr>
        <w:t>lopšelio- darželio „Pasaka“</w:t>
      </w:r>
      <w:r w:rsidR="00764DBD" w:rsidRPr="00764DBD">
        <w:t xml:space="preserve"> </w:t>
      </w:r>
    </w:p>
    <w:p w:rsidR="00021C66" w:rsidRPr="00764DBD" w:rsidRDefault="00021C66" w:rsidP="00021C66">
      <w:pPr>
        <w:pStyle w:val="BodyText"/>
        <w:tabs>
          <w:tab w:val="left" w:pos="6394"/>
          <w:tab w:val="left" w:pos="7363"/>
          <w:tab w:val="left" w:pos="8883"/>
          <w:tab w:val="left" w:pos="9238"/>
        </w:tabs>
        <w:spacing w:before="76"/>
        <w:ind w:left="5444" w:right="216"/>
      </w:pPr>
      <w:r>
        <w:t>Mažos vertės pirkimų tvarkos aprašo</w:t>
      </w:r>
    </w:p>
    <w:p w:rsidR="000F0DC6" w:rsidRPr="00764DBD" w:rsidRDefault="00D17051">
      <w:pPr>
        <w:pStyle w:val="BodyText"/>
        <w:spacing w:before="3" w:line="275" w:lineRule="exact"/>
        <w:ind w:left="5622"/>
      </w:pPr>
      <w:r w:rsidRPr="00764DBD">
        <w:t>2 priedas</w:t>
      </w:r>
    </w:p>
    <w:p w:rsidR="000F0DC6" w:rsidRPr="00764DBD" w:rsidRDefault="00D17051">
      <w:pPr>
        <w:pStyle w:val="BodyText"/>
        <w:spacing w:line="275" w:lineRule="exact"/>
        <w:ind w:left="5622"/>
      </w:pPr>
      <w:r w:rsidRPr="00764DBD">
        <w:t>Nešališkumo deklaracijos forma</w:t>
      </w:r>
    </w:p>
    <w:p w:rsidR="000F0DC6" w:rsidRPr="00764DBD" w:rsidRDefault="000F0DC6">
      <w:pPr>
        <w:pStyle w:val="BodyText"/>
        <w:ind w:left="0"/>
        <w:rPr>
          <w:sz w:val="26"/>
        </w:rPr>
      </w:pPr>
    </w:p>
    <w:p w:rsidR="000F0DC6" w:rsidRPr="00764DBD" w:rsidRDefault="000F0DC6">
      <w:pPr>
        <w:pStyle w:val="BodyText"/>
        <w:spacing w:before="2"/>
        <w:ind w:left="0"/>
        <w:rPr>
          <w:sz w:val="27"/>
        </w:rPr>
      </w:pPr>
    </w:p>
    <w:p w:rsidR="00764DBD" w:rsidRPr="00764DBD" w:rsidRDefault="000D2FFB" w:rsidP="00764DBD">
      <w:pPr>
        <w:pStyle w:val="Heading1"/>
      </w:pPr>
      <w:r>
        <w:rPr>
          <w:noProof/>
          <w:lang w:eastAsia="lt-LT"/>
        </w:rPr>
        <mc:AlternateContent>
          <mc:Choice Requires="wps">
            <w:drawing>
              <wp:anchor distT="0" distB="0" distL="0" distR="0" simplePos="0" relativeHeight="487596544" behindDoc="1" locked="0" layoutInCell="1" allowOverlap="1">
                <wp:simplePos x="0" y="0"/>
                <wp:positionH relativeFrom="page">
                  <wp:posOffset>1000125</wp:posOffset>
                </wp:positionH>
                <wp:positionV relativeFrom="paragraph">
                  <wp:posOffset>203200</wp:posOffset>
                </wp:positionV>
                <wp:extent cx="6269355" cy="6350"/>
                <wp:effectExtent l="0" t="0" r="0" b="0"/>
                <wp:wrapTopAndBottom/>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8.75pt;margin-top:16pt;width:493.65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ACeAIAAPo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" fillcolor="black" stroked="f">
                <w10:wrap type="topAndBottom" anchorx="page"/>
              </v:rect>
            </w:pict>
          </mc:Fallback>
        </mc:AlternateContent>
      </w:r>
      <w:r w:rsidR="00764DBD" w:rsidRPr="00764DBD">
        <w:t>ŠALČININKŲ LOPŠELI</w:t>
      </w:r>
      <w:r w:rsidR="007629C9">
        <w:t>S</w:t>
      </w:r>
      <w:r w:rsidR="00764DBD" w:rsidRPr="00764DBD">
        <w:t>- DARŽELI</w:t>
      </w:r>
      <w:r w:rsidR="007629C9">
        <w:t>S</w:t>
      </w:r>
      <w:r w:rsidR="00764DBD" w:rsidRPr="00764DBD">
        <w:t xml:space="preserve"> „PASAKA“</w:t>
      </w:r>
    </w:p>
    <w:p w:rsidR="000F0DC6" w:rsidRPr="00764DBD" w:rsidRDefault="00764DBD" w:rsidP="00764DBD">
      <w:pPr>
        <w:ind w:left="738" w:right="565"/>
        <w:jc w:val="center"/>
        <w:rPr>
          <w:sz w:val="20"/>
        </w:rPr>
      </w:pPr>
      <w:r w:rsidRPr="00764DBD">
        <w:rPr>
          <w:sz w:val="20"/>
        </w:rPr>
        <w:t xml:space="preserve"> </w:t>
      </w:r>
      <w:r w:rsidR="00D17051" w:rsidRPr="00764DBD">
        <w:rPr>
          <w:sz w:val="20"/>
        </w:rPr>
        <w:t>(perkančiosios organizacijos arba perkančiojo subjekto pavadinimas)</w:t>
      </w:r>
    </w:p>
    <w:p w:rsidR="000F0DC6" w:rsidRPr="00764DBD" w:rsidRDefault="000F0DC6">
      <w:pPr>
        <w:pStyle w:val="BodyText"/>
        <w:ind w:left="0"/>
        <w:rPr>
          <w:sz w:val="20"/>
        </w:rPr>
      </w:pPr>
    </w:p>
    <w:p w:rsidR="000F0DC6" w:rsidRPr="00764DBD" w:rsidRDefault="000D2FFB">
      <w:pPr>
        <w:pStyle w:val="BodyText"/>
        <w:spacing w:before="6"/>
        <w:ind w:left="0"/>
        <w:rPr>
          <w:sz w:val="19"/>
        </w:rPr>
      </w:pPr>
      <w:r>
        <w:rPr>
          <w:noProof/>
          <w:lang w:eastAsia="lt-LT"/>
        </w:rPr>
        <mc:AlternateContent>
          <mc:Choice Requires="wps">
            <w:drawing>
              <wp:anchor distT="0" distB="0" distL="0" distR="0" simplePos="0" relativeHeight="487590400" behindDoc="1" locked="0" layoutInCell="1" allowOverlap="1">
                <wp:simplePos x="0" y="0"/>
                <wp:positionH relativeFrom="page">
                  <wp:posOffset>1143635</wp:posOffset>
                </wp:positionH>
                <wp:positionV relativeFrom="paragraph">
                  <wp:posOffset>170815</wp:posOffset>
                </wp:positionV>
                <wp:extent cx="5640705" cy="1270"/>
                <wp:effectExtent l="0" t="0" r="17145" b="1778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705" cy="1270"/>
                        </a:xfrm>
                        <a:custGeom>
                          <a:avLst/>
                          <a:gdLst>
                            <a:gd name="T0" fmla="+- 0 1801 1801"/>
                            <a:gd name="T1" fmla="*/ T0 w 8883"/>
                            <a:gd name="T2" fmla="+- 0 10684 1801"/>
                            <a:gd name="T3" fmla="*/ T2 w 8883"/>
                          </a:gdLst>
                          <a:ahLst/>
                          <a:cxnLst>
                            <a:cxn ang="0">
                              <a:pos x="T1" y="0"/>
                            </a:cxn>
                            <a:cxn ang="0">
                              <a:pos x="T3" y="0"/>
                            </a:cxn>
                          </a:cxnLst>
                          <a:rect l="0" t="0" r="r" b="b"/>
                          <a:pathLst>
                            <a:path w="8883">
                              <a:moveTo>
                                <a:pt x="0" y="0"/>
                              </a:moveTo>
                              <a:lnTo>
                                <a:pt x="888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90.05pt;margin-top:13.45pt;width:444.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" path="m,l8883,e" filled="f" strokeweight=".48pt">
                <v:path arrowok="t" o:connecttype="custom" o:connectlocs="0,0;5640705,0" o:connectangles="0,0"/>
                <w10:wrap type="topAndBottom" anchorx="page"/>
              </v:shape>
            </w:pict>
          </mc:Fallback>
        </mc:AlternateContent>
      </w:r>
    </w:p>
    <w:p w:rsidR="000F0DC6" w:rsidRPr="00764DBD" w:rsidRDefault="00D17051">
      <w:pPr>
        <w:spacing w:line="202" w:lineRule="exact"/>
        <w:ind w:left="567" w:right="565"/>
        <w:jc w:val="center"/>
        <w:rPr>
          <w:sz w:val="20"/>
        </w:rPr>
      </w:pPr>
      <w:r w:rsidRPr="00764DBD">
        <w:rPr>
          <w:sz w:val="20"/>
        </w:rPr>
        <w:t>(asmens vardas ir pavardė)</w:t>
      </w:r>
    </w:p>
    <w:p w:rsidR="000F0DC6" w:rsidRPr="00764DBD" w:rsidRDefault="000F0DC6">
      <w:pPr>
        <w:pStyle w:val="BodyText"/>
        <w:spacing w:before="8"/>
        <w:ind w:left="0"/>
        <w:rPr>
          <w:sz w:val="19"/>
        </w:rPr>
      </w:pPr>
    </w:p>
    <w:p w:rsidR="000F0DC6" w:rsidRPr="00764DBD" w:rsidRDefault="00D17051">
      <w:pPr>
        <w:pStyle w:val="Heading1"/>
        <w:ind w:left="559"/>
      </w:pPr>
      <w:r w:rsidRPr="00764DBD">
        <w:t>NEŠALIŠKUMO DEKLARACIJA</w:t>
      </w:r>
    </w:p>
    <w:p w:rsidR="000F0DC6" w:rsidRPr="00764DBD" w:rsidRDefault="000F0DC6">
      <w:pPr>
        <w:pStyle w:val="BodyText"/>
        <w:ind w:left="0"/>
        <w:rPr>
          <w:b/>
        </w:rPr>
      </w:pPr>
    </w:p>
    <w:p w:rsidR="000F0DC6" w:rsidRPr="00764DBD" w:rsidRDefault="00D17051">
      <w:pPr>
        <w:pStyle w:val="BodyText"/>
        <w:tabs>
          <w:tab w:val="left" w:pos="585"/>
          <w:tab w:val="left" w:pos="2456"/>
          <w:tab w:val="left" w:pos="3847"/>
        </w:tabs>
        <w:ind w:left="50"/>
        <w:jc w:val="center"/>
      </w:pPr>
      <w:r w:rsidRPr="00764DBD">
        <w:t>20</w:t>
      </w:r>
      <w:r w:rsidRPr="00764DBD">
        <w:rPr>
          <w:u w:val="single"/>
        </w:rPr>
        <w:t xml:space="preserve"> </w:t>
      </w:r>
      <w:r w:rsidRPr="00764DBD">
        <w:rPr>
          <w:u w:val="single"/>
        </w:rPr>
        <w:tab/>
      </w:r>
      <w:r w:rsidRPr="00764DBD">
        <w:t>m.</w:t>
      </w:r>
      <w:r w:rsidRPr="00764DBD">
        <w:rPr>
          <w:u w:val="single"/>
        </w:rPr>
        <w:t xml:space="preserve"> </w:t>
      </w:r>
      <w:r w:rsidRPr="00764DBD">
        <w:rPr>
          <w:u w:val="single"/>
        </w:rPr>
        <w:tab/>
      </w:r>
      <w:r w:rsidRPr="00764DBD">
        <w:t>d.</w:t>
      </w:r>
      <w:r w:rsidRPr="00764DBD">
        <w:rPr>
          <w:spacing w:val="-2"/>
        </w:rPr>
        <w:t xml:space="preserve"> </w:t>
      </w:r>
      <w:r w:rsidRPr="00764DBD">
        <w:t>Nr.</w:t>
      </w:r>
      <w:r w:rsidRPr="00764DBD">
        <w:rPr>
          <w:spacing w:val="-1"/>
        </w:rPr>
        <w:t xml:space="preserve"> </w:t>
      </w:r>
      <w:r w:rsidRPr="00764DBD">
        <w:rPr>
          <w:u w:val="single"/>
        </w:rPr>
        <w:t xml:space="preserve"> </w:t>
      </w:r>
      <w:r w:rsidRPr="00764DBD">
        <w:rPr>
          <w:u w:val="single"/>
        </w:rPr>
        <w:tab/>
      </w:r>
    </w:p>
    <w:p w:rsidR="000F0DC6" w:rsidRPr="00764DBD" w:rsidRDefault="000D2FFB">
      <w:pPr>
        <w:pStyle w:val="BodyText"/>
        <w:spacing w:before="6"/>
        <w:ind w:left="0"/>
        <w:rPr>
          <w:sz w:val="19"/>
        </w:rPr>
      </w:pPr>
      <w:r>
        <w:rPr>
          <w:noProof/>
          <w:lang w:eastAsia="lt-LT"/>
        </w:rPr>
        <mc:AlternateContent>
          <mc:Choice Requires="wps">
            <w:drawing>
              <wp:anchor distT="0" distB="0" distL="0" distR="0" simplePos="0" relativeHeight="487590912" behindDoc="1" locked="0" layoutInCell="1" allowOverlap="1">
                <wp:simplePos x="0" y="0"/>
                <wp:positionH relativeFrom="page">
                  <wp:posOffset>3149600</wp:posOffset>
                </wp:positionH>
                <wp:positionV relativeFrom="paragraph">
                  <wp:posOffset>170815</wp:posOffset>
                </wp:positionV>
                <wp:extent cx="1981200" cy="1270"/>
                <wp:effectExtent l="0" t="0" r="19050" b="1778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4960 4960"/>
                            <a:gd name="T1" fmla="*/ T0 w 3120"/>
                            <a:gd name="T2" fmla="+- 0 8080 496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248pt;margin-top:13.45pt;width:15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" path="m,l3120,e" filled="f" strokeweight=".48pt">
                <v:path arrowok="t" o:connecttype="custom" o:connectlocs="0,0;1981200,0" o:connectangles="0,0"/>
                <w10:wrap type="topAndBottom" anchorx="page"/>
              </v:shape>
            </w:pict>
          </mc:Fallback>
        </mc:AlternateContent>
      </w:r>
    </w:p>
    <w:p w:rsidR="000F0DC6" w:rsidRPr="00764DBD" w:rsidRDefault="00D17051">
      <w:pPr>
        <w:spacing w:line="206" w:lineRule="exact"/>
        <w:ind w:left="563" w:right="565"/>
        <w:jc w:val="center"/>
        <w:rPr>
          <w:sz w:val="20"/>
        </w:rPr>
      </w:pPr>
      <w:r w:rsidRPr="00764DBD">
        <w:rPr>
          <w:sz w:val="20"/>
        </w:rPr>
        <w:t>(vietovės pavadinimas)</w:t>
      </w:r>
    </w:p>
    <w:p w:rsidR="000F0DC6" w:rsidRPr="00764DBD" w:rsidRDefault="00D17051">
      <w:pPr>
        <w:tabs>
          <w:tab w:val="left" w:pos="7568"/>
        </w:tabs>
        <w:spacing w:line="251" w:lineRule="exact"/>
        <w:ind w:left="1"/>
        <w:jc w:val="center"/>
      </w:pPr>
      <w:r w:rsidRPr="00764DBD">
        <w:t>Būdamas</w:t>
      </w:r>
      <w:r w:rsidRPr="00764DBD">
        <w:rPr>
          <w:u w:val="single"/>
        </w:rPr>
        <w:t xml:space="preserve"> </w:t>
      </w:r>
      <w:r w:rsidRPr="00764DBD">
        <w:rPr>
          <w:u w:val="single"/>
        </w:rPr>
        <w:tab/>
      </w:r>
      <w:r w:rsidRPr="00764DBD">
        <w:t>,</w:t>
      </w:r>
      <w:r w:rsidRPr="00764DBD">
        <w:rPr>
          <w:spacing w:val="4"/>
        </w:rPr>
        <w:t xml:space="preserve"> </w:t>
      </w:r>
      <w:r w:rsidRPr="00764DBD">
        <w:t>pasižadu:</w:t>
      </w:r>
    </w:p>
    <w:p w:rsidR="000F0DC6" w:rsidRPr="00764DBD" w:rsidRDefault="00D17051">
      <w:pPr>
        <w:spacing w:before="1"/>
        <w:ind w:left="482" w:right="565"/>
        <w:jc w:val="center"/>
        <w:rPr>
          <w:sz w:val="20"/>
        </w:rPr>
      </w:pPr>
      <w:r w:rsidRPr="00764DBD">
        <w:rPr>
          <w:sz w:val="20"/>
        </w:rPr>
        <w:t>(viešajame pirkime ar pirkime atliekamų pareigų pavadinimas)</w:t>
      </w:r>
    </w:p>
    <w:p w:rsidR="000F0DC6" w:rsidRPr="00764DBD" w:rsidRDefault="00D17051">
      <w:pPr>
        <w:pStyle w:val="ListParagraph"/>
        <w:numPr>
          <w:ilvl w:val="0"/>
          <w:numId w:val="3"/>
        </w:numPr>
        <w:tabs>
          <w:tab w:val="left" w:pos="1161"/>
        </w:tabs>
        <w:spacing w:before="1"/>
        <w:ind w:right="221" w:firstLine="710"/>
        <w:jc w:val="both"/>
      </w:pPr>
      <w:r w:rsidRPr="00764DBD">
        <w:t>Objektyviai, dalykiškai, be išankstinio nusistatymo, vadovaudamasis visų tiekėjų lygiateisiškumo, nediskriminavimo, proporcingumo, abipusio pripažinimo ir skaidrumo principais, atlikti man pavestas pareigas</w:t>
      </w:r>
      <w:r w:rsidRPr="00764DBD">
        <w:rPr>
          <w:spacing w:val="1"/>
        </w:rPr>
        <w:t xml:space="preserve"> </w:t>
      </w:r>
      <w:r w:rsidRPr="00764DBD">
        <w:t>(užduotis).</w:t>
      </w:r>
    </w:p>
    <w:p w:rsidR="000F0DC6" w:rsidRPr="00764DBD" w:rsidRDefault="00D17051">
      <w:pPr>
        <w:pStyle w:val="ListParagraph"/>
        <w:numPr>
          <w:ilvl w:val="0"/>
          <w:numId w:val="3"/>
        </w:numPr>
        <w:tabs>
          <w:tab w:val="left" w:pos="1180"/>
        </w:tabs>
        <w:ind w:right="220" w:firstLine="720"/>
        <w:jc w:val="both"/>
      </w:pPr>
      <w:r w:rsidRPr="00764DBD">
        <w:t>Nedelsdamas raštu pranešti perkančiosios organizacijos arba perkančiojo subjekto (toliau kartu – pirkimo vykdytojas) vadovui ar jo įgaliotajam atstovui apie galimą viešųjų ir privačių interesų konfliktą, paaiškėjus bent vienai iš šių</w:t>
      </w:r>
      <w:r w:rsidRPr="00764DBD">
        <w:rPr>
          <w:spacing w:val="2"/>
        </w:rPr>
        <w:t xml:space="preserve"> </w:t>
      </w:r>
      <w:r w:rsidRPr="00764DBD">
        <w:t>aplinkybių:</w:t>
      </w:r>
    </w:p>
    <w:p w:rsidR="000F0DC6" w:rsidRPr="00764DBD" w:rsidRDefault="00D17051">
      <w:pPr>
        <w:pStyle w:val="ListParagraph"/>
        <w:numPr>
          <w:ilvl w:val="1"/>
          <w:numId w:val="3"/>
        </w:numPr>
        <w:tabs>
          <w:tab w:val="left" w:pos="1353"/>
        </w:tabs>
        <w:ind w:right="229" w:firstLine="720"/>
        <w:jc w:val="both"/>
      </w:pPr>
      <w:r w:rsidRPr="00764DBD">
        <w:t>pirkimo procedūrose kaip tiekėjas dalyvauja man artimas asmuo arba juridinis asmuo, kuriam vadovauja toks</w:t>
      </w:r>
      <w:r w:rsidRPr="00764DBD">
        <w:rPr>
          <w:spacing w:val="1"/>
        </w:rPr>
        <w:t xml:space="preserve"> </w:t>
      </w:r>
      <w:r w:rsidRPr="00764DBD">
        <w:t>asmuo;</w:t>
      </w:r>
    </w:p>
    <w:p w:rsidR="000F0DC6" w:rsidRPr="00764DBD" w:rsidRDefault="00D17051">
      <w:pPr>
        <w:pStyle w:val="ListParagraph"/>
        <w:numPr>
          <w:ilvl w:val="1"/>
          <w:numId w:val="3"/>
        </w:numPr>
        <w:tabs>
          <w:tab w:val="left" w:pos="1386"/>
        </w:tabs>
        <w:spacing w:before="2" w:line="251" w:lineRule="exact"/>
        <w:ind w:left="1386" w:hanging="446"/>
        <w:jc w:val="both"/>
      </w:pPr>
      <w:r w:rsidRPr="00764DBD">
        <w:t>aš arba man artimas</w:t>
      </w:r>
      <w:r w:rsidRPr="00764DBD">
        <w:rPr>
          <w:spacing w:val="-3"/>
        </w:rPr>
        <w:t xml:space="preserve"> </w:t>
      </w:r>
      <w:r w:rsidRPr="00764DBD">
        <w:t>asmuo:</w:t>
      </w:r>
    </w:p>
    <w:p w:rsidR="000F0DC6" w:rsidRPr="00764DBD" w:rsidRDefault="00D17051">
      <w:pPr>
        <w:pStyle w:val="ListParagraph"/>
        <w:numPr>
          <w:ilvl w:val="2"/>
          <w:numId w:val="3"/>
        </w:numPr>
        <w:tabs>
          <w:tab w:val="left" w:pos="1497"/>
        </w:tabs>
        <w:spacing w:line="251" w:lineRule="exact"/>
        <w:ind w:hanging="557"/>
        <w:jc w:val="both"/>
      </w:pPr>
      <w:r w:rsidRPr="00764DBD">
        <w:t>esu (yra) pirkimo procedūrose dalyvaujančio juridinio asmens valdymo organų</w:t>
      </w:r>
      <w:r w:rsidRPr="00764DBD">
        <w:rPr>
          <w:spacing w:val="-10"/>
        </w:rPr>
        <w:t xml:space="preserve"> </w:t>
      </w:r>
      <w:r w:rsidRPr="00764DBD">
        <w:t>narys;</w:t>
      </w:r>
    </w:p>
    <w:p w:rsidR="000F0DC6" w:rsidRPr="00764DBD" w:rsidRDefault="00D17051">
      <w:pPr>
        <w:pStyle w:val="ListParagraph"/>
        <w:numPr>
          <w:ilvl w:val="2"/>
          <w:numId w:val="3"/>
        </w:numPr>
        <w:tabs>
          <w:tab w:val="left" w:pos="1487"/>
        </w:tabs>
        <w:spacing w:before="2"/>
        <w:ind w:left="219" w:right="223" w:firstLine="710"/>
        <w:jc w:val="both"/>
      </w:pPr>
      <w:r w:rsidRPr="00764DBD">
        <w:t>turiu(-i) pirkimo procedūrose dalyvaujančio juridinio asmens įstatinio kapitalo dalį arba turtinį įnašą jame;</w:t>
      </w:r>
    </w:p>
    <w:p w:rsidR="000F0DC6" w:rsidRPr="00764DBD" w:rsidRDefault="00D17051">
      <w:pPr>
        <w:pStyle w:val="ListParagraph"/>
        <w:numPr>
          <w:ilvl w:val="2"/>
          <w:numId w:val="3"/>
        </w:numPr>
        <w:tabs>
          <w:tab w:val="left" w:pos="1492"/>
        </w:tabs>
        <w:spacing w:before="2" w:line="251" w:lineRule="exact"/>
        <w:ind w:left="1491" w:hanging="552"/>
        <w:jc w:val="both"/>
      </w:pPr>
      <w:r w:rsidRPr="00764DBD">
        <w:t>gaunu(-a) iš pirkimo procedūrose dalyvaujančio juridinio asmens bet kokios rūšies</w:t>
      </w:r>
      <w:r w:rsidRPr="00764DBD">
        <w:rPr>
          <w:spacing w:val="-14"/>
        </w:rPr>
        <w:t xml:space="preserve"> </w:t>
      </w:r>
      <w:r w:rsidRPr="00764DBD">
        <w:t>pajamų;</w:t>
      </w:r>
    </w:p>
    <w:p w:rsidR="000F0DC6" w:rsidRPr="00764DBD" w:rsidRDefault="00D17051">
      <w:pPr>
        <w:pStyle w:val="ListParagraph"/>
        <w:numPr>
          <w:ilvl w:val="1"/>
          <w:numId w:val="3"/>
        </w:numPr>
        <w:tabs>
          <w:tab w:val="left" w:pos="1329"/>
        </w:tabs>
        <w:spacing w:line="251" w:lineRule="exact"/>
        <w:ind w:left="1328" w:hanging="389"/>
        <w:jc w:val="both"/>
      </w:pPr>
      <w:r w:rsidRPr="00764DBD">
        <w:t>dėl bet kokių kitų aplinkybių negaliu laikytis 1 punkte nustatytų</w:t>
      </w:r>
      <w:r w:rsidRPr="00764DBD">
        <w:rPr>
          <w:spacing w:val="-5"/>
        </w:rPr>
        <w:t xml:space="preserve"> </w:t>
      </w:r>
      <w:r w:rsidRPr="00764DBD">
        <w:t>principų.</w:t>
      </w:r>
    </w:p>
    <w:p w:rsidR="000F0DC6" w:rsidRPr="00764DBD" w:rsidRDefault="00D17051">
      <w:pPr>
        <w:pStyle w:val="ListParagraph"/>
        <w:numPr>
          <w:ilvl w:val="0"/>
          <w:numId w:val="3"/>
        </w:numPr>
        <w:tabs>
          <w:tab w:val="left" w:pos="1166"/>
        </w:tabs>
        <w:spacing w:before="2"/>
        <w:ind w:left="1165" w:hanging="226"/>
        <w:jc w:val="both"/>
      </w:pPr>
      <w:r w:rsidRPr="00764DBD">
        <w:t>Man išaiškinta,</w:t>
      </w:r>
      <w:r w:rsidRPr="00764DBD">
        <w:rPr>
          <w:spacing w:val="-5"/>
        </w:rPr>
        <w:t xml:space="preserve"> </w:t>
      </w:r>
      <w:r w:rsidRPr="00764DBD">
        <w:t>kad:</w:t>
      </w:r>
    </w:p>
    <w:p w:rsidR="000F0DC6" w:rsidRPr="00764DBD" w:rsidRDefault="00D17051">
      <w:pPr>
        <w:pStyle w:val="ListParagraph"/>
        <w:numPr>
          <w:ilvl w:val="1"/>
          <w:numId w:val="3"/>
        </w:numPr>
        <w:tabs>
          <w:tab w:val="left" w:pos="1343"/>
        </w:tabs>
        <w:spacing w:before="3" w:line="237" w:lineRule="auto"/>
        <w:ind w:right="222" w:firstLine="720"/>
        <w:jc w:val="both"/>
      </w:pPr>
      <w:r w:rsidRPr="00764DBD">
        <w:t xml:space="preserve">man artimi asmenys yra: sutuoktinis, mano </w:t>
      </w:r>
      <w:r w:rsidRPr="00764DBD">
        <w:rPr>
          <w:spacing w:val="3"/>
        </w:rPr>
        <w:t xml:space="preserve">ir </w:t>
      </w:r>
      <w:r w:rsidRPr="00764DBD">
        <w:t>mano sutuoktinio tėvai (įtėviai), vaikai (įvaikiai), broliai (įbroliai), seserys (įseserės), seneliai, vaikaičiai ir jų</w:t>
      </w:r>
      <w:r w:rsidRPr="00764DBD">
        <w:rPr>
          <w:spacing w:val="6"/>
        </w:rPr>
        <w:t xml:space="preserve"> </w:t>
      </w:r>
      <w:r w:rsidRPr="00764DBD">
        <w:t>sutuoktiniai;</w:t>
      </w:r>
    </w:p>
    <w:p w:rsidR="000F0DC6" w:rsidRPr="00764DBD" w:rsidRDefault="00D17051">
      <w:pPr>
        <w:pStyle w:val="ListParagraph"/>
        <w:numPr>
          <w:ilvl w:val="1"/>
          <w:numId w:val="3"/>
        </w:numPr>
        <w:tabs>
          <w:tab w:val="left" w:pos="1377"/>
        </w:tabs>
        <w:spacing w:before="2"/>
        <w:ind w:right="219" w:firstLine="720"/>
        <w:jc w:val="both"/>
      </w:pPr>
      <w:r w:rsidRPr="00764DBD">
        <w:t xml:space="preserve">pirkimo vykdytojui gavus pagrįstos informacijos apie tai, kad galiu būti patekęs į intereso konflikto situaciją ir nenusišalinau nuo </w:t>
      </w:r>
      <w:r w:rsidRPr="00764DBD">
        <w:rPr>
          <w:spacing w:val="-3"/>
        </w:rPr>
        <w:t xml:space="preserve">su </w:t>
      </w:r>
      <w:r w:rsidRPr="00764DBD">
        <w:t>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0F0DC6" w:rsidRPr="00764DBD" w:rsidRDefault="00D17051">
      <w:pPr>
        <w:pStyle w:val="ListParagraph"/>
        <w:numPr>
          <w:ilvl w:val="1"/>
          <w:numId w:val="3"/>
        </w:numPr>
        <w:tabs>
          <w:tab w:val="left" w:pos="1363"/>
        </w:tabs>
        <w:ind w:right="223" w:firstLine="720"/>
        <w:jc w:val="both"/>
      </w:pPr>
      <w:r w:rsidRPr="00764DBD">
        <w:t>turiu užpildyti privačių interesų deklaraciją, kaip tai numato Lietuvos Respublikos viešųjų ir privačių interesų derinimo valstybinėje tarnyboje</w:t>
      </w:r>
      <w:r w:rsidRPr="00764DBD">
        <w:rPr>
          <w:spacing w:val="-6"/>
        </w:rPr>
        <w:t xml:space="preserve"> </w:t>
      </w:r>
      <w:r w:rsidRPr="00764DBD">
        <w:t>įstatymas.*</w:t>
      </w:r>
    </w:p>
    <w:p w:rsidR="000F0DC6" w:rsidRPr="00764DBD" w:rsidRDefault="000F0DC6">
      <w:pPr>
        <w:pStyle w:val="BodyText"/>
        <w:spacing w:before="1"/>
        <w:ind w:left="0"/>
        <w:rPr>
          <w:sz w:val="22"/>
        </w:rPr>
      </w:pPr>
    </w:p>
    <w:p w:rsidR="000F0DC6" w:rsidRPr="00764DBD" w:rsidRDefault="00D17051">
      <w:pPr>
        <w:ind w:left="219" w:right="572"/>
        <w:rPr>
          <w:sz w:val="16"/>
        </w:rPr>
      </w:pPr>
      <w:r w:rsidRPr="00764DBD">
        <w:rPr>
          <w:sz w:val="16"/>
        </w:rPr>
        <w:t>* Šis reikalavimas taikomas viešojo pirkimo komisijos nariams, asmenims, perkančiosios organizacijos vadovo paskirtiems atlikti supaprastintus viešuosius pirkimus, ir viešųjų pirkimų procedūrose dalyvaujantiems ekspertams nuo 2018 m. sausio 1 d.</w:t>
      </w:r>
    </w:p>
    <w:p w:rsidR="000F0DC6" w:rsidRPr="00764DBD" w:rsidRDefault="000D2FFB">
      <w:pPr>
        <w:pStyle w:val="BodyText"/>
        <w:spacing w:before="4"/>
        <w:ind w:left="0"/>
        <w:rPr>
          <w:sz w:val="19"/>
        </w:rPr>
      </w:pPr>
      <w:r>
        <w:rPr>
          <w:noProof/>
          <w:lang w:eastAsia="lt-LT"/>
        </w:rPr>
        <mc:AlternateContent>
          <mc:Choice Requires="wps">
            <w:drawing>
              <wp:anchor distT="0" distB="0" distL="0" distR="0" simplePos="0" relativeHeight="487591424" behindDoc="1" locked="0" layoutInCell="1" allowOverlap="1">
                <wp:simplePos x="0" y="0"/>
                <wp:positionH relativeFrom="page">
                  <wp:posOffset>1079500</wp:posOffset>
                </wp:positionH>
                <wp:positionV relativeFrom="paragraph">
                  <wp:posOffset>169545</wp:posOffset>
                </wp:positionV>
                <wp:extent cx="1524000" cy="1270"/>
                <wp:effectExtent l="0" t="0" r="19050" b="1778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700 1700"/>
                            <a:gd name="T1" fmla="*/ T0 w 2400"/>
                            <a:gd name="T2" fmla="+- 0 4100 1700"/>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85pt;margin-top:13.35pt;width:12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" path="m,l2400,e" filled="f" strokeweight=".48pt">
                <v:path arrowok="t" o:connecttype="custom" o:connectlocs="0,0;1524000,0" o:connectangles="0,0"/>
                <w10:wrap type="topAndBottom" anchorx="page"/>
              </v:shape>
            </w:pict>
          </mc:Fallback>
        </mc:AlternateContent>
      </w:r>
      <w:r>
        <w:rPr>
          <w:noProof/>
          <w:lang w:eastAsia="lt-LT"/>
        </w:rPr>
        <mc:AlternateContent>
          <mc:Choice Requires="wps">
            <w:drawing>
              <wp:anchor distT="0" distB="0" distL="0" distR="0" simplePos="0" relativeHeight="487591936" behindDoc="1" locked="0" layoutInCell="1" allowOverlap="1">
                <wp:simplePos x="0" y="0"/>
                <wp:positionH relativeFrom="page">
                  <wp:posOffset>3549650</wp:posOffset>
                </wp:positionH>
                <wp:positionV relativeFrom="paragraph">
                  <wp:posOffset>169545</wp:posOffset>
                </wp:positionV>
                <wp:extent cx="1521460" cy="1270"/>
                <wp:effectExtent l="0" t="0" r="21590" b="1778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1460" cy="1270"/>
                        </a:xfrm>
                        <a:custGeom>
                          <a:avLst/>
                          <a:gdLst>
                            <a:gd name="T0" fmla="+- 0 5590 5590"/>
                            <a:gd name="T1" fmla="*/ T0 w 2396"/>
                            <a:gd name="T2" fmla="+- 0 7985 5590"/>
                            <a:gd name="T3" fmla="*/ T2 w 2396"/>
                          </a:gdLst>
                          <a:ahLst/>
                          <a:cxnLst>
                            <a:cxn ang="0">
                              <a:pos x="T1" y="0"/>
                            </a:cxn>
                            <a:cxn ang="0">
                              <a:pos x="T3" y="0"/>
                            </a:cxn>
                          </a:cxnLst>
                          <a:rect l="0" t="0" r="r" b="b"/>
                          <a:pathLst>
                            <a:path w="2396">
                              <a:moveTo>
                                <a:pt x="0" y="0"/>
                              </a:moveTo>
                              <a:lnTo>
                                <a:pt x="239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279.5pt;margin-top:13.35pt;width:119.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" path="m,l2395,e" filled="f" strokeweight=".48pt">
                <v:path arrowok="t" o:connecttype="custom" o:connectlocs="0,0;1520825,0" o:connectangles="0,0"/>
                <w10:wrap type="topAndBottom" anchorx="page"/>
              </v:shape>
            </w:pict>
          </mc:Fallback>
        </mc:AlternateContent>
      </w:r>
      <w:r>
        <w:rPr>
          <w:noProof/>
          <w:lang w:eastAsia="lt-LT"/>
        </w:rPr>
        <mc:AlternateContent>
          <mc:Choice Requires="wps">
            <w:drawing>
              <wp:anchor distT="0" distB="0" distL="0" distR="0" simplePos="0" relativeHeight="487592448" behindDoc="1" locked="0" layoutInCell="1" allowOverlap="1">
                <wp:simplePos x="0" y="0"/>
                <wp:positionH relativeFrom="page">
                  <wp:posOffset>5503545</wp:posOffset>
                </wp:positionH>
                <wp:positionV relativeFrom="paragraph">
                  <wp:posOffset>169545</wp:posOffset>
                </wp:positionV>
                <wp:extent cx="1447800" cy="1270"/>
                <wp:effectExtent l="0" t="0" r="19050" b="1778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8667 8667"/>
                            <a:gd name="T1" fmla="*/ T0 w 2280"/>
                            <a:gd name="T2" fmla="+- 0 10947 8667"/>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433.35pt;margin-top:13.35pt;width:11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" path="m,l2280,e" filled="f" strokeweight=".48pt">
                <v:path arrowok="t" o:connecttype="custom" o:connectlocs="0,0;1447800,0" o:connectangles="0,0"/>
                <w10:wrap type="topAndBottom" anchorx="page"/>
              </v:shape>
            </w:pict>
          </mc:Fallback>
        </mc:AlternateContent>
      </w:r>
    </w:p>
    <w:p w:rsidR="000F0DC6" w:rsidRPr="00764DBD" w:rsidRDefault="00D17051">
      <w:pPr>
        <w:tabs>
          <w:tab w:val="left" w:pos="4858"/>
          <w:tab w:val="left" w:pos="7917"/>
        </w:tabs>
        <w:spacing w:line="229" w:lineRule="exact"/>
        <w:ind w:left="277"/>
      </w:pPr>
      <w:r w:rsidRPr="00764DBD">
        <w:t>(Viešajame pirkime</w:t>
      </w:r>
      <w:r w:rsidRPr="00764DBD">
        <w:rPr>
          <w:spacing w:val="-5"/>
        </w:rPr>
        <w:t xml:space="preserve"> </w:t>
      </w:r>
      <w:r w:rsidRPr="00764DBD">
        <w:t>ar</w:t>
      </w:r>
      <w:r w:rsidRPr="00764DBD">
        <w:rPr>
          <w:spacing w:val="-3"/>
        </w:rPr>
        <w:t xml:space="preserve"> </w:t>
      </w:r>
      <w:r w:rsidRPr="00764DBD">
        <w:t>pirkime</w:t>
      </w:r>
      <w:r w:rsidRPr="00764DBD">
        <w:tab/>
      </w:r>
      <w:r w:rsidRPr="00764DBD">
        <w:rPr>
          <w:spacing w:val="-3"/>
        </w:rPr>
        <w:t>(Parašas)</w:t>
      </w:r>
      <w:r w:rsidRPr="00764DBD">
        <w:rPr>
          <w:spacing w:val="-3"/>
        </w:rPr>
        <w:tab/>
      </w:r>
      <w:r w:rsidRPr="00764DBD">
        <w:t>(Vardas ir pavardė)</w:t>
      </w:r>
    </w:p>
    <w:p w:rsidR="000F0DC6" w:rsidRPr="00764DBD" w:rsidRDefault="00D17051">
      <w:pPr>
        <w:spacing w:line="251" w:lineRule="exact"/>
        <w:ind w:left="219"/>
      </w:pPr>
      <w:r w:rsidRPr="00764DBD">
        <w:t>atliekamų pareigų pavadinimas)</w:t>
      </w:r>
    </w:p>
    <w:p w:rsidR="000F0DC6" w:rsidRPr="00764DBD" w:rsidRDefault="000F0DC6">
      <w:pPr>
        <w:spacing w:line="251" w:lineRule="exact"/>
        <w:sectPr w:rsidR="000F0DC6" w:rsidRPr="00764DBD">
          <w:pgSz w:w="11910" w:h="16840"/>
          <w:pgMar w:top="1160" w:right="340" w:bottom="280" w:left="1480" w:header="567" w:footer="567" w:gutter="0"/>
          <w:cols w:space="1296"/>
        </w:sectPr>
      </w:pPr>
    </w:p>
    <w:p w:rsidR="00764DBD" w:rsidRPr="00764DBD" w:rsidRDefault="00D17051">
      <w:pPr>
        <w:pStyle w:val="BodyText"/>
        <w:tabs>
          <w:tab w:val="left" w:pos="6394"/>
          <w:tab w:val="left" w:pos="7363"/>
          <w:tab w:val="left" w:pos="8883"/>
          <w:tab w:val="left" w:pos="9238"/>
        </w:tabs>
        <w:spacing w:before="76"/>
        <w:ind w:left="5444" w:right="216"/>
      </w:pPr>
      <w:r w:rsidRPr="00764DBD">
        <w:t xml:space="preserve">Šalčininkų </w:t>
      </w:r>
      <w:r w:rsidR="00764DBD" w:rsidRPr="00764DBD">
        <w:rPr>
          <w:spacing w:val="-9"/>
        </w:rPr>
        <w:t>lopšelio- darželio „Pasaka“</w:t>
      </w:r>
      <w:r w:rsidR="00764DBD" w:rsidRPr="00764DBD">
        <w:t xml:space="preserve"> </w:t>
      </w:r>
    </w:p>
    <w:p w:rsidR="00021C66" w:rsidRPr="00764DBD" w:rsidRDefault="00021C66" w:rsidP="00021C66">
      <w:pPr>
        <w:pStyle w:val="BodyText"/>
        <w:tabs>
          <w:tab w:val="left" w:pos="6394"/>
          <w:tab w:val="left" w:pos="7363"/>
          <w:tab w:val="left" w:pos="8883"/>
          <w:tab w:val="left" w:pos="9238"/>
        </w:tabs>
        <w:spacing w:before="76"/>
        <w:ind w:left="5444" w:right="216"/>
      </w:pPr>
      <w:r>
        <w:t>Mažos vertės pirkimų tvarkos aprašo</w:t>
      </w:r>
    </w:p>
    <w:p w:rsidR="000F0DC6" w:rsidRPr="00764DBD" w:rsidRDefault="00D17051">
      <w:pPr>
        <w:pStyle w:val="BodyText"/>
        <w:spacing w:before="3" w:line="275" w:lineRule="exact"/>
        <w:ind w:left="5444"/>
      </w:pPr>
      <w:r w:rsidRPr="00764DBD">
        <w:t>3 priedas</w:t>
      </w:r>
    </w:p>
    <w:p w:rsidR="000F0DC6" w:rsidRPr="00764DBD" w:rsidRDefault="00D17051">
      <w:pPr>
        <w:pStyle w:val="BodyText"/>
        <w:spacing w:line="275" w:lineRule="exact"/>
        <w:ind w:left="5444"/>
      </w:pPr>
      <w:r w:rsidRPr="00764DBD">
        <w:t>Pirkimo paraiškos-užduoties forma</w:t>
      </w:r>
    </w:p>
    <w:p w:rsidR="000F0DC6" w:rsidRPr="00764DBD" w:rsidRDefault="000F0DC6">
      <w:pPr>
        <w:pStyle w:val="BodyText"/>
        <w:spacing w:before="7"/>
        <w:ind w:left="0"/>
        <w:rPr>
          <w:sz w:val="25"/>
        </w:rPr>
      </w:pPr>
    </w:p>
    <w:p w:rsidR="00764DBD" w:rsidRPr="00764DBD" w:rsidRDefault="000D2FFB" w:rsidP="00764DBD">
      <w:pPr>
        <w:pStyle w:val="Heading1"/>
      </w:pPr>
      <w:r>
        <w:rPr>
          <w:noProof/>
          <w:lang w:eastAsia="lt-LT"/>
        </w:rPr>
        <mc:AlternateContent>
          <mc:Choice Requires="wps">
            <w:drawing>
              <wp:anchor distT="0" distB="0" distL="0" distR="0" simplePos="0" relativeHeight="487598592" behindDoc="1" locked="0" layoutInCell="1" allowOverlap="1">
                <wp:simplePos x="0" y="0"/>
                <wp:positionH relativeFrom="page">
                  <wp:posOffset>1000125</wp:posOffset>
                </wp:positionH>
                <wp:positionV relativeFrom="paragraph">
                  <wp:posOffset>203200</wp:posOffset>
                </wp:positionV>
                <wp:extent cx="6269355" cy="6350"/>
                <wp:effectExtent l="0" t="0" r="0" b="0"/>
                <wp:wrapTopAndBottom/>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8.75pt;margin-top:16pt;width:493.65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xQeAIAAPs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" fillcolor="black" stroked="f">
                <w10:wrap type="topAndBottom" anchorx="page"/>
              </v:rect>
            </w:pict>
          </mc:Fallback>
        </mc:AlternateContent>
      </w:r>
      <w:r w:rsidR="00764DBD" w:rsidRPr="00764DBD">
        <w:t>ŠALČININKŲ LOPŠELI</w:t>
      </w:r>
      <w:r w:rsidR="007629C9">
        <w:t>S</w:t>
      </w:r>
      <w:r w:rsidR="00764DBD" w:rsidRPr="00764DBD">
        <w:t>- DARŽELI</w:t>
      </w:r>
      <w:r w:rsidR="007629C9">
        <w:t>S</w:t>
      </w:r>
      <w:r w:rsidR="00764DBD" w:rsidRPr="00764DBD">
        <w:t xml:space="preserve"> „PASAKA“</w:t>
      </w:r>
    </w:p>
    <w:p w:rsidR="000F0DC6" w:rsidRPr="00764DBD" w:rsidRDefault="00764DBD" w:rsidP="00764DBD">
      <w:pPr>
        <w:ind w:left="614" w:right="565"/>
        <w:jc w:val="center"/>
        <w:rPr>
          <w:i/>
          <w:sz w:val="24"/>
        </w:rPr>
      </w:pPr>
      <w:r w:rsidRPr="00764DBD">
        <w:rPr>
          <w:i/>
          <w:sz w:val="24"/>
        </w:rPr>
        <w:t xml:space="preserve"> </w:t>
      </w:r>
      <w:r w:rsidR="00D17051" w:rsidRPr="00764DBD">
        <w:rPr>
          <w:i/>
          <w:sz w:val="24"/>
        </w:rPr>
        <w:t>(Pirkimų vykdytojo administracijos padalinio</w:t>
      </w:r>
      <w:r w:rsidR="00D17051" w:rsidRPr="00764DBD">
        <w:rPr>
          <w:i/>
          <w:spacing w:val="-15"/>
          <w:sz w:val="24"/>
        </w:rPr>
        <w:t xml:space="preserve"> </w:t>
      </w:r>
      <w:r w:rsidR="00D17051" w:rsidRPr="00764DBD">
        <w:rPr>
          <w:i/>
          <w:sz w:val="24"/>
        </w:rPr>
        <w:t>pavadinimas)</w:t>
      </w:r>
    </w:p>
    <w:p w:rsidR="000F0DC6" w:rsidRPr="00764DBD" w:rsidRDefault="000F0DC6">
      <w:pPr>
        <w:pStyle w:val="BodyText"/>
        <w:ind w:left="0"/>
        <w:rPr>
          <w:i/>
        </w:rPr>
      </w:pPr>
    </w:p>
    <w:p w:rsidR="000F0DC6" w:rsidRPr="00764DBD" w:rsidRDefault="00D17051">
      <w:pPr>
        <w:pStyle w:val="BodyText"/>
        <w:spacing w:after="8"/>
        <w:ind w:left="0" w:right="1881"/>
        <w:jc w:val="right"/>
      </w:pPr>
      <w:r w:rsidRPr="00764DBD">
        <w:t>TVIRTINU</w:t>
      </w:r>
    </w:p>
    <w:tbl>
      <w:tblPr>
        <w:tblW w:w="0" w:type="auto"/>
        <w:tblInd w:w="7070" w:type="dxa"/>
        <w:tblLayout w:type="fixed"/>
        <w:tblCellMar>
          <w:left w:w="0" w:type="dxa"/>
          <w:right w:w="0" w:type="dxa"/>
        </w:tblCellMar>
        <w:tblLook w:val="01E0" w:firstRow="1" w:lastRow="1" w:firstColumn="1" w:lastColumn="1" w:noHBand="0" w:noVBand="0"/>
      </w:tblPr>
      <w:tblGrid>
        <w:gridCol w:w="2809"/>
      </w:tblGrid>
      <w:tr w:rsidR="000F0DC6" w:rsidRPr="00764DBD">
        <w:trPr>
          <w:trHeight w:val="544"/>
        </w:trPr>
        <w:tc>
          <w:tcPr>
            <w:tcW w:w="2809" w:type="dxa"/>
            <w:tcBorders>
              <w:bottom w:val="single" w:sz="4" w:space="0" w:color="000000"/>
            </w:tcBorders>
          </w:tcPr>
          <w:p w:rsidR="000F0DC6" w:rsidRPr="00764DBD" w:rsidRDefault="00D17051">
            <w:pPr>
              <w:pStyle w:val="TableParagraph"/>
              <w:spacing w:line="266" w:lineRule="exact"/>
              <w:ind w:left="110"/>
              <w:rPr>
                <w:sz w:val="24"/>
              </w:rPr>
            </w:pPr>
            <w:r w:rsidRPr="00764DBD">
              <w:rPr>
                <w:sz w:val="24"/>
              </w:rPr>
              <w:t>Direktorė</w:t>
            </w:r>
          </w:p>
        </w:tc>
      </w:tr>
      <w:tr w:rsidR="000F0DC6" w:rsidRPr="00764DBD">
        <w:trPr>
          <w:trHeight w:val="714"/>
        </w:trPr>
        <w:tc>
          <w:tcPr>
            <w:tcW w:w="2809" w:type="dxa"/>
            <w:tcBorders>
              <w:top w:val="single" w:sz="4" w:space="0" w:color="000000"/>
              <w:bottom w:val="single" w:sz="4" w:space="0" w:color="000000"/>
            </w:tcBorders>
          </w:tcPr>
          <w:p w:rsidR="000F0DC6" w:rsidRPr="00764DBD" w:rsidRDefault="00D17051">
            <w:pPr>
              <w:pStyle w:val="TableParagraph"/>
              <w:spacing w:before="1"/>
              <w:ind w:left="110"/>
              <w:rPr>
                <w:i/>
              </w:rPr>
            </w:pPr>
            <w:r w:rsidRPr="00764DBD">
              <w:rPr>
                <w:i/>
              </w:rPr>
              <w:t>(vardas, pavardė)</w:t>
            </w:r>
          </w:p>
        </w:tc>
      </w:tr>
      <w:tr w:rsidR="000F0DC6" w:rsidRPr="00764DBD">
        <w:trPr>
          <w:trHeight w:val="249"/>
        </w:trPr>
        <w:tc>
          <w:tcPr>
            <w:tcW w:w="2809" w:type="dxa"/>
            <w:tcBorders>
              <w:top w:val="single" w:sz="4" w:space="0" w:color="000000"/>
            </w:tcBorders>
          </w:tcPr>
          <w:p w:rsidR="000F0DC6" w:rsidRPr="00764DBD" w:rsidRDefault="00D17051">
            <w:pPr>
              <w:pStyle w:val="TableParagraph"/>
              <w:spacing w:line="229" w:lineRule="exact"/>
              <w:ind w:left="110"/>
              <w:rPr>
                <w:i/>
              </w:rPr>
            </w:pPr>
            <w:r w:rsidRPr="00764DBD">
              <w:rPr>
                <w:i/>
              </w:rPr>
              <w:t>(parašas)</w:t>
            </w:r>
          </w:p>
        </w:tc>
      </w:tr>
    </w:tbl>
    <w:p w:rsidR="000F0DC6" w:rsidRPr="00764DBD" w:rsidRDefault="000F0DC6">
      <w:pPr>
        <w:pStyle w:val="BodyText"/>
        <w:spacing w:before="11"/>
        <w:ind w:left="0"/>
        <w:rPr>
          <w:sz w:val="23"/>
        </w:rPr>
      </w:pPr>
    </w:p>
    <w:p w:rsidR="000F0DC6" w:rsidRPr="00764DBD" w:rsidRDefault="00D17051">
      <w:pPr>
        <w:pStyle w:val="Heading1"/>
        <w:spacing w:line="275" w:lineRule="exact"/>
        <w:ind w:left="564"/>
      </w:pPr>
      <w:r w:rsidRPr="00764DBD">
        <w:t>PARAIŠKA–UŽDUOTIS</w:t>
      </w:r>
    </w:p>
    <w:p w:rsidR="000F0DC6" w:rsidRPr="00764DBD" w:rsidRDefault="00D17051">
      <w:pPr>
        <w:tabs>
          <w:tab w:val="left" w:leader="dot" w:pos="2113"/>
        </w:tabs>
        <w:spacing w:line="275" w:lineRule="exact"/>
        <w:ind w:right="11"/>
        <w:jc w:val="center"/>
        <w:rPr>
          <w:b/>
          <w:sz w:val="24"/>
        </w:rPr>
      </w:pPr>
      <w:r w:rsidRPr="00764DBD">
        <w:rPr>
          <w:b/>
          <w:sz w:val="24"/>
        </w:rPr>
        <w:t>DĖL</w:t>
      </w:r>
      <w:r w:rsidRPr="00764DBD">
        <w:rPr>
          <w:b/>
          <w:sz w:val="24"/>
        </w:rPr>
        <w:tab/>
        <w:t>VIEŠOJO</w:t>
      </w:r>
      <w:r w:rsidRPr="00764DBD">
        <w:rPr>
          <w:b/>
          <w:spacing w:val="1"/>
          <w:sz w:val="24"/>
        </w:rPr>
        <w:t xml:space="preserve"> </w:t>
      </w:r>
      <w:r w:rsidRPr="00764DBD">
        <w:rPr>
          <w:b/>
          <w:sz w:val="24"/>
        </w:rPr>
        <w:t>PIRKIMO</w:t>
      </w:r>
    </w:p>
    <w:p w:rsidR="000F0DC6" w:rsidRPr="00764DBD" w:rsidRDefault="000F0DC6">
      <w:pPr>
        <w:pStyle w:val="BodyText"/>
        <w:spacing w:before="4"/>
        <w:ind w:left="0"/>
        <w:rPr>
          <w:b/>
        </w:rPr>
      </w:pPr>
    </w:p>
    <w:p w:rsidR="000F0DC6" w:rsidRPr="00764DBD" w:rsidRDefault="00D17051">
      <w:pPr>
        <w:tabs>
          <w:tab w:val="left" w:pos="3765"/>
          <w:tab w:val="left" w:pos="6358"/>
          <w:tab w:val="left" w:pos="7691"/>
        </w:tabs>
        <w:spacing w:before="1" w:line="278" w:lineRule="auto"/>
        <w:ind w:left="5045" w:right="2390" w:hanging="1882"/>
      </w:pPr>
      <w:r w:rsidRPr="00764DBD">
        <w:t>20</w:t>
      </w:r>
      <w:r w:rsidRPr="00764DBD">
        <w:rPr>
          <w:u w:val="single"/>
        </w:rPr>
        <w:t xml:space="preserve"> </w:t>
      </w:r>
      <w:r w:rsidRPr="00764DBD">
        <w:rPr>
          <w:u w:val="single"/>
        </w:rPr>
        <w:tab/>
      </w:r>
      <w:r w:rsidRPr="00764DBD">
        <w:t>m.</w:t>
      </w:r>
      <w:r w:rsidRPr="00764DBD">
        <w:rPr>
          <w:u w:val="single"/>
        </w:rPr>
        <w:t xml:space="preserve"> </w:t>
      </w:r>
      <w:r w:rsidRPr="00764DBD">
        <w:rPr>
          <w:u w:val="single"/>
        </w:rPr>
        <w:tab/>
      </w:r>
      <w:r w:rsidRPr="00764DBD">
        <w:rPr>
          <w:u w:val="single"/>
        </w:rPr>
        <w:tab/>
      </w:r>
      <w:r w:rsidRPr="00764DBD">
        <w:rPr>
          <w:spacing w:val="-3"/>
        </w:rPr>
        <w:t xml:space="preserve">d. </w:t>
      </w:r>
      <w:r w:rsidRPr="00764DBD">
        <w:rPr>
          <w:spacing w:val="3"/>
        </w:rPr>
        <w:t xml:space="preserve"> </w:t>
      </w:r>
      <w:r w:rsidRPr="00764DBD">
        <w:t>Nr.</w:t>
      </w:r>
      <w:r w:rsidRPr="00764DBD">
        <w:rPr>
          <w:spacing w:val="-1"/>
        </w:rPr>
        <w:t xml:space="preserve"> </w:t>
      </w:r>
      <w:r w:rsidRPr="00764DBD">
        <w:rPr>
          <w:u w:val="single"/>
        </w:rPr>
        <w:t xml:space="preserve"> </w:t>
      </w:r>
      <w:r w:rsidRPr="00764DBD">
        <w:rPr>
          <w:u w:val="single"/>
        </w:rPr>
        <w:tab/>
      </w:r>
      <w:r w:rsidRPr="00764DBD">
        <w:t xml:space="preserve"> </w:t>
      </w:r>
      <w:r w:rsidR="00764DBD" w:rsidRPr="00764DBD">
        <w:t xml:space="preserve">Šalčininkai </w:t>
      </w:r>
    </w:p>
    <w:p w:rsidR="000F0DC6" w:rsidRPr="00764DBD" w:rsidRDefault="000F0DC6">
      <w:pPr>
        <w:pStyle w:val="BodyText"/>
        <w:spacing w:before="3"/>
        <w:ind w:left="0"/>
        <w:rPr>
          <w:sz w:val="23"/>
        </w:rPr>
      </w:pPr>
    </w:p>
    <w:p w:rsidR="000F0DC6" w:rsidRPr="00764DBD" w:rsidRDefault="00D17051">
      <w:pPr>
        <w:pStyle w:val="BodyText"/>
        <w:tabs>
          <w:tab w:val="left" w:leader="dot" w:pos="3657"/>
        </w:tabs>
        <w:ind w:left="219"/>
      </w:pPr>
      <w:r w:rsidRPr="00764DBD">
        <w:t>Pirkimų organizatoriui</w:t>
      </w:r>
      <w:r w:rsidRPr="00764DBD">
        <w:tab/>
        <w:t>/ Viešųjų pirkimų komisijai pavedama atlikti viešąjį</w:t>
      </w:r>
      <w:r w:rsidRPr="00764DBD">
        <w:rPr>
          <w:spacing w:val="-3"/>
        </w:rPr>
        <w:t xml:space="preserve"> </w:t>
      </w:r>
      <w:r w:rsidRPr="00764DBD">
        <w:t>pirkimą:</w:t>
      </w:r>
    </w:p>
    <w:p w:rsidR="000F0DC6" w:rsidRPr="00764DBD" w:rsidRDefault="000F0DC6">
      <w:pPr>
        <w:pStyle w:val="BodyText"/>
        <w:spacing w:before="4" w:after="1"/>
        <w:ind w:left="0"/>
        <w:rPr>
          <w:sz w:val="1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7740"/>
        <w:gridCol w:w="1465"/>
      </w:tblGrid>
      <w:tr w:rsidR="000F0DC6" w:rsidRPr="00764DBD">
        <w:trPr>
          <w:trHeight w:val="551"/>
        </w:trPr>
        <w:tc>
          <w:tcPr>
            <w:tcW w:w="653" w:type="dxa"/>
          </w:tcPr>
          <w:p w:rsidR="000F0DC6" w:rsidRPr="00764DBD" w:rsidRDefault="00D17051">
            <w:pPr>
              <w:pStyle w:val="TableParagraph"/>
              <w:spacing w:line="273" w:lineRule="exact"/>
              <w:ind w:left="110"/>
              <w:rPr>
                <w:sz w:val="24"/>
              </w:rPr>
            </w:pPr>
            <w:r w:rsidRPr="00764DBD">
              <w:rPr>
                <w:sz w:val="24"/>
              </w:rPr>
              <w:t>Eil.</w:t>
            </w:r>
          </w:p>
          <w:p w:rsidR="000F0DC6" w:rsidRPr="00764DBD" w:rsidRDefault="00D17051">
            <w:pPr>
              <w:pStyle w:val="TableParagraph"/>
              <w:spacing w:before="2" w:line="257" w:lineRule="exact"/>
              <w:ind w:left="110"/>
              <w:rPr>
                <w:sz w:val="24"/>
              </w:rPr>
            </w:pPr>
            <w:r w:rsidRPr="00764DBD">
              <w:rPr>
                <w:sz w:val="24"/>
              </w:rPr>
              <w:t>Nr.</w:t>
            </w:r>
          </w:p>
        </w:tc>
        <w:tc>
          <w:tcPr>
            <w:tcW w:w="9205" w:type="dxa"/>
            <w:gridSpan w:val="2"/>
          </w:tcPr>
          <w:p w:rsidR="000F0DC6" w:rsidRPr="00764DBD" w:rsidRDefault="00D17051">
            <w:pPr>
              <w:pStyle w:val="TableParagraph"/>
              <w:spacing w:line="273" w:lineRule="exact"/>
              <w:ind w:left="1648" w:right="1652"/>
              <w:jc w:val="center"/>
              <w:rPr>
                <w:sz w:val="24"/>
              </w:rPr>
            </w:pPr>
            <w:r w:rsidRPr="00764DBD">
              <w:rPr>
                <w:sz w:val="24"/>
              </w:rPr>
              <w:t>DUOMENYS APIE PAGRINDINES PIRKIMO SĄLYGAS</w:t>
            </w:r>
          </w:p>
        </w:tc>
      </w:tr>
      <w:tr w:rsidR="000F0DC6" w:rsidRPr="00764DBD">
        <w:trPr>
          <w:trHeight w:val="277"/>
        </w:trPr>
        <w:tc>
          <w:tcPr>
            <w:tcW w:w="653" w:type="dxa"/>
          </w:tcPr>
          <w:p w:rsidR="000F0DC6" w:rsidRPr="00764DBD" w:rsidRDefault="00D17051">
            <w:pPr>
              <w:pStyle w:val="TableParagraph"/>
              <w:spacing w:line="258" w:lineRule="exact"/>
              <w:ind w:left="110"/>
              <w:rPr>
                <w:sz w:val="24"/>
              </w:rPr>
            </w:pPr>
            <w:r w:rsidRPr="00764DBD">
              <w:rPr>
                <w:sz w:val="24"/>
              </w:rPr>
              <w:t>1.</w:t>
            </w:r>
          </w:p>
        </w:tc>
        <w:tc>
          <w:tcPr>
            <w:tcW w:w="7740" w:type="dxa"/>
          </w:tcPr>
          <w:p w:rsidR="000F0DC6" w:rsidRPr="00764DBD" w:rsidRDefault="00D17051">
            <w:pPr>
              <w:pStyle w:val="TableParagraph"/>
              <w:spacing w:line="258" w:lineRule="exact"/>
              <w:ind w:left="105"/>
              <w:rPr>
                <w:sz w:val="24"/>
              </w:rPr>
            </w:pPr>
            <w:r w:rsidRPr="00764DBD">
              <w:rPr>
                <w:sz w:val="24"/>
              </w:rPr>
              <w:t>Pirkimo pavadinimas</w:t>
            </w:r>
          </w:p>
        </w:tc>
        <w:tc>
          <w:tcPr>
            <w:tcW w:w="1465" w:type="dxa"/>
          </w:tcPr>
          <w:p w:rsidR="000F0DC6" w:rsidRPr="00764DBD" w:rsidRDefault="000F0DC6">
            <w:pPr>
              <w:pStyle w:val="TableParagraph"/>
              <w:rPr>
                <w:sz w:val="20"/>
              </w:rPr>
            </w:pPr>
          </w:p>
        </w:tc>
      </w:tr>
      <w:tr w:rsidR="000F0DC6" w:rsidRPr="00764DBD">
        <w:trPr>
          <w:trHeight w:val="273"/>
        </w:trPr>
        <w:tc>
          <w:tcPr>
            <w:tcW w:w="653" w:type="dxa"/>
          </w:tcPr>
          <w:p w:rsidR="000F0DC6" w:rsidRPr="00764DBD" w:rsidRDefault="00D17051">
            <w:pPr>
              <w:pStyle w:val="TableParagraph"/>
              <w:spacing w:line="253" w:lineRule="exact"/>
              <w:ind w:left="110"/>
              <w:rPr>
                <w:sz w:val="24"/>
              </w:rPr>
            </w:pPr>
            <w:r w:rsidRPr="00764DBD">
              <w:rPr>
                <w:sz w:val="24"/>
              </w:rPr>
              <w:t>2.</w:t>
            </w:r>
          </w:p>
        </w:tc>
        <w:tc>
          <w:tcPr>
            <w:tcW w:w="7740" w:type="dxa"/>
          </w:tcPr>
          <w:p w:rsidR="000F0DC6" w:rsidRPr="00764DBD" w:rsidRDefault="00D17051">
            <w:pPr>
              <w:pStyle w:val="TableParagraph"/>
              <w:spacing w:line="253" w:lineRule="exact"/>
              <w:ind w:left="105"/>
              <w:rPr>
                <w:sz w:val="24"/>
              </w:rPr>
            </w:pPr>
            <w:r w:rsidRPr="00764DBD">
              <w:rPr>
                <w:sz w:val="24"/>
              </w:rPr>
              <w:t>BVPŽ kodas (–ai)</w:t>
            </w:r>
          </w:p>
        </w:tc>
        <w:tc>
          <w:tcPr>
            <w:tcW w:w="1465" w:type="dxa"/>
          </w:tcPr>
          <w:p w:rsidR="000F0DC6" w:rsidRPr="00764DBD" w:rsidRDefault="000F0DC6">
            <w:pPr>
              <w:pStyle w:val="TableParagraph"/>
              <w:rPr>
                <w:sz w:val="20"/>
              </w:rPr>
            </w:pPr>
          </w:p>
        </w:tc>
      </w:tr>
      <w:tr w:rsidR="000F0DC6" w:rsidRPr="00764DBD">
        <w:trPr>
          <w:trHeight w:val="552"/>
        </w:trPr>
        <w:tc>
          <w:tcPr>
            <w:tcW w:w="653" w:type="dxa"/>
          </w:tcPr>
          <w:p w:rsidR="000F0DC6" w:rsidRPr="00764DBD" w:rsidRDefault="00D17051">
            <w:pPr>
              <w:pStyle w:val="TableParagraph"/>
              <w:spacing w:before="136"/>
              <w:ind w:left="110"/>
              <w:rPr>
                <w:sz w:val="24"/>
              </w:rPr>
            </w:pPr>
            <w:r w:rsidRPr="00764DBD">
              <w:rPr>
                <w:sz w:val="24"/>
              </w:rPr>
              <w:t>3.</w:t>
            </w:r>
          </w:p>
        </w:tc>
        <w:tc>
          <w:tcPr>
            <w:tcW w:w="7740" w:type="dxa"/>
          </w:tcPr>
          <w:p w:rsidR="000F0DC6" w:rsidRPr="00764DBD" w:rsidRDefault="00D17051">
            <w:pPr>
              <w:pStyle w:val="TableParagraph"/>
              <w:spacing w:line="273" w:lineRule="exact"/>
              <w:ind w:left="105"/>
              <w:rPr>
                <w:sz w:val="24"/>
              </w:rPr>
            </w:pPr>
            <w:r w:rsidRPr="00764DBD">
              <w:rPr>
                <w:sz w:val="24"/>
              </w:rPr>
              <w:t>Maksimali pasiūlymo kaina, o jei pirkimas skaidomas į dalis- kiekvienos</w:t>
            </w:r>
          </w:p>
          <w:p w:rsidR="000F0DC6" w:rsidRPr="00764DBD" w:rsidRDefault="00D17051">
            <w:pPr>
              <w:pStyle w:val="TableParagraph"/>
              <w:spacing w:before="2" w:line="257" w:lineRule="exact"/>
              <w:ind w:left="105"/>
              <w:rPr>
                <w:sz w:val="24"/>
              </w:rPr>
            </w:pPr>
            <w:r w:rsidRPr="00764DBD">
              <w:rPr>
                <w:sz w:val="24"/>
              </w:rPr>
              <w:t>dalies maksimali pasiūlymo kaina su PVM, Eur</w:t>
            </w:r>
          </w:p>
        </w:tc>
        <w:tc>
          <w:tcPr>
            <w:tcW w:w="1465" w:type="dxa"/>
          </w:tcPr>
          <w:p w:rsidR="000F0DC6" w:rsidRPr="00764DBD" w:rsidRDefault="000F0DC6">
            <w:pPr>
              <w:pStyle w:val="TableParagraph"/>
            </w:pPr>
          </w:p>
        </w:tc>
      </w:tr>
      <w:tr w:rsidR="000F0DC6" w:rsidRPr="00764DBD">
        <w:trPr>
          <w:trHeight w:val="551"/>
        </w:trPr>
        <w:tc>
          <w:tcPr>
            <w:tcW w:w="653" w:type="dxa"/>
          </w:tcPr>
          <w:p w:rsidR="000F0DC6" w:rsidRPr="00764DBD" w:rsidRDefault="00D17051">
            <w:pPr>
              <w:pStyle w:val="TableParagraph"/>
              <w:spacing w:before="135"/>
              <w:ind w:left="110"/>
              <w:rPr>
                <w:sz w:val="24"/>
              </w:rPr>
            </w:pPr>
            <w:r w:rsidRPr="00764DBD">
              <w:rPr>
                <w:sz w:val="24"/>
              </w:rPr>
              <w:t>4.</w:t>
            </w:r>
          </w:p>
        </w:tc>
        <w:tc>
          <w:tcPr>
            <w:tcW w:w="7740" w:type="dxa"/>
          </w:tcPr>
          <w:p w:rsidR="000F0DC6" w:rsidRPr="00764DBD" w:rsidRDefault="00D17051">
            <w:pPr>
              <w:pStyle w:val="TableParagraph"/>
              <w:spacing w:line="273" w:lineRule="exact"/>
              <w:ind w:left="105"/>
              <w:rPr>
                <w:sz w:val="24"/>
              </w:rPr>
            </w:pPr>
            <w:r w:rsidRPr="00764DBD">
              <w:rPr>
                <w:sz w:val="24"/>
              </w:rPr>
              <w:t>Pirkimui skirta lėšų suma, o jei pirkimas skaidomas į dalis- kiekvienos dalies</w:t>
            </w:r>
          </w:p>
          <w:p w:rsidR="000F0DC6" w:rsidRPr="00764DBD" w:rsidRDefault="00D17051">
            <w:pPr>
              <w:pStyle w:val="TableParagraph"/>
              <w:spacing w:before="2" w:line="257" w:lineRule="exact"/>
              <w:ind w:left="105"/>
              <w:rPr>
                <w:sz w:val="24"/>
              </w:rPr>
            </w:pPr>
            <w:r w:rsidRPr="00764DBD">
              <w:rPr>
                <w:sz w:val="24"/>
              </w:rPr>
              <w:t>pirkimui skirta lėšų suma su PVM, Eur</w:t>
            </w:r>
          </w:p>
        </w:tc>
        <w:tc>
          <w:tcPr>
            <w:tcW w:w="1465" w:type="dxa"/>
          </w:tcPr>
          <w:p w:rsidR="000F0DC6" w:rsidRPr="00764DBD" w:rsidRDefault="000F0DC6">
            <w:pPr>
              <w:pStyle w:val="TableParagraph"/>
            </w:pPr>
          </w:p>
        </w:tc>
      </w:tr>
      <w:tr w:rsidR="000F0DC6" w:rsidRPr="00764DBD">
        <w:trPr>
          <w:trHeight w:val="277"/>
        </w:trPr>
        <w:tc>
          <w:tcPr>
            <w:tcW w:w="653" w:type="dxa"/>
          </w:tcPr>
          <w:p w:rsidR="000F0DC6" w:rsidRPr="00764DBD" w:rsidRDefault="00D17051">
            <w:pPr>
              <w:pStyle w:val="TableParagraph"/>
              <w:spacing w:line="258" w:lineRule="exact"/>
              <w:ind w:left="110"/>
              <w:rPr>
                <w:sz w:val="24"/>
              </w:rPr>
            </w:pPr>
            <w:r w:rsidRPr="00764DBD">
              <w:rPr>
                <w:sz w:val="24"/>
              </w:rPr>
              <w:t>5.</w:t>
            </w:r>
          </w:p>
        </w:tc>
        <w:tc>
          <w:tcPr>
            <w:tcW w:w="7740" w:type="dxa"/>
          </w:tcPr>
          <w:p w:rsidR="000F0DC6" w:rsidRPr="00764DBD" w:rsidRDefault="00D17051">
            <w:pPr>
              <w:pStyle w:val="TableParagraph"/>
              <w:spacing w:line="258" w:lineRule="exact"/>
              <w:ind w:left="105"/>
              <w:rPr>
                <w:sz w:val="24"/>
              </w:rPr>
            </w:pPr>
            <w:r w:rsidRPr="00764DBD">
              <w:rPr>
                <w:sz w:val="24"/>
              </w:rPr>
              <w:t>Pirkimo būdas</w:t>
            </w:r>
          </w:p>
        </w:tc>
        <w:tc>
          <w:tcPr>
            <w:tcW w:w="1465" w:type="dxa"/>
          </w:tcPr>
          <w:p w:rsidR="000F0DC6" w:rsidRPr="00764DBD" w:rsidRDefault="000F0DC6">
            <w:pPr>
              <w:pStyle w:val="TableParagraph"/>
              <w:rPr>
                <w:sz w:val="20"/>
              </w:rPr>
            </w:pPr>
          </w:p>
        </w:tc>
      </w:tr>
      <w:tr w:rsidR="000F0DC6" w:rsidRPr="00764DBD">
        <w:trPr>
          <w:trHeight w:val="830"/>
        </w:trPr>
        <w:tc>
          <w:tcPr>
            <w:tcW w:w="653" w:type="dxa"/>
          </w:tcPr>
          <w:p w:rsidR="000F0DC6" w:rsidRPr="00764DBD" w:rsidRDefault="00D17051">
            <w:pPr>
              <w:pStyle w:val="TableParagraph"/>
              <w:spacing w:line="273" w:lineRule="exact"/>
              <w:ind w:left="110"/>
              <w:rPr>
                <w:sz w:val="24"/>
              </w:rPr>
            </w:pPr>
            <w:r w:rsidRPr="00764DBD">
              <w:rPr>
                <w:sz w:val="24"/>
              </w:rPr>
              <w:t>6.</w:t>
            </w:r>
          </w:p>
        </w:tc>
        <w:tc>
          <w:tcPr>
            <w:tcW w:w="7740" w:type="dxa"/>
          </w:tcPr>
          <w:p w:rsidR="000F0DC6" w:rsidRPr="00764DBD" w:rsidRDefault="00D17051">
            <w:pPr>
              <w:pStyle w:val="TableParagraph"/>
              <w:spacing w:line="273" w:lineRule="exact"/>
              <w:ind w:left="105"/>
              <w:rPr>
                <w:i/>
                <w:sz w:val="24"/>
              </w:rPr>
            </w:pPr>
            <w:r w:rsidRPr="00764DBD">
              <w:rPr>
                <w:sz w:val="24"/>
              </w:rPr>
              <w:t xml:space="preserve">Ekonomiškai naudingiausias pasiūlymas bus išrenkamas pagal </w:t>
            </w:r>
            <w:r w:rsidRPr="00764DBD">
              <w:rPr>
                <w:i/>
                <w:sz w:val="24"/>
              </w:rPr>
              <w:t>kainos ar</w:t>
            </w:r>
          </w:p>
          <w:p w:rsidR="000F0DC6" w:rsidRPr="00764DBD" w:rsidRDefault="00D17051">
            <w:pPr>
              <w:pStyle w:val="TableParagraph"/>
              <w:spacing w:before="8" w:line="274" w:lineRule="exact"/>
              <w:ind w:left="105" w:right="918"/>
              <w:rPr>
                <w:i/>
                <w:sz w:val="24"/>
              </w:rPr>
            </w:pPr>
            <w:r w:rsidRPr="00764DBD">
              <w:rPr>
                <w:i/>
                <w:sz w:val="24"/>
              </w:rPr>
              <w:t>sąnaudų ir kokybės santykį / sąnaudas, kurios apskaičiuojamos pagal gyvavimo ciklo sąnaudų metodą / kainą</w:t>
            </w:r>
          </w:p>
        </w:tc>
        <w:tc>
          <w:tcPr>
            <w:tcW w:w="1465" w:type="dxa"/>
          </w:tcPr>
          <w:p w:rsidR="000F0DC6" w:rsidRPr="00764DBD" w:rsidRDefault="000F0DC6">
            <w:pPr>
              <w:pStyle w:val="TableParagraph"/>
            </w:pPr>
          </w:p>
        </w:tc>
      </w:tr>
      <w:tr w:rsidR="000F0DC6" w:rsidRPr="00764DBD">
        <w:trPr>
          <w:trHeight w:val="551"/>
        </w:trPr>
        <w:tc>
          <w:tcPr>
            <w:tcW w:w="653" w:type="dxa"/>
          </w:tcPr>
          <w:p w:rsidR="000F0DC6" w:rsidRPr="00764DBD" w:rsidRDefault="00D17051">
            <w:pPr>
              <w:pStyle w:val="TableParagraph"/>
              <w:spacing w:before="131"/>
              <w:ind w:left="110"/>
              <w:rPr>
                <w:sz w:val="24"/>
              </w:rPr>
            </w:pPr>
            <w:r w:rsidRPr="00764DBD">
              <w:rPr>
                <w:sz w:val="24"/>
              </w:rPr>
              <w:t>7.</w:t>
            </w:r>
          </w:p>
        </w:tc>
        <w:tc>
          <w:tcPr>
            <w:tcW w:w="7740" w:type="dxa"/>
          </w:tcPr>
          <w:p w:rsidR="000F0DC6" w:rsidRPr="00764DBD" w:rsidRDefault="00D17051">
            <w:pPr>
              <w:pStyle w:val="TableParagraph"/>
              <w:spacing w:before="1" w:line="274" w:lineRule="exact"/>
              <w:ind w:left="105" w:right="199"/>
              <w:rPr>
                <w:sz w:val="24"/>
              </w:rPr>
            </w:pPr>
            <w:r w:rsidRPr="00764DBD">
              <w:rPr>
                <w:sz w:val="24"/>
              </w:rPr>
              <w:t>Kai neskelbiama apie pirkimą, išsamus pirkimo būdo pasirinkimo aplinkybių pagrindimas</w:t>
            </w:r>
          </w:p>
        </w:tc>
        <w:tc>
          <w:tcPr>
            <w:tcW w:w="1465" w:type="dxa"/>
          </w:tcPr>
          <w:p w:rsidR="000F0DC6" w:rsidRPr="00764DBD" w:rsidRDefault="000F0DC6">
            <w:pPr>
              <w:pStyle w:val="TableParagraph"/>
            </w:pPr>
          </w:p>
        </w:tc>
      </w:tr>
      <w:tr w:rsidR="000F0DC6" w:rsidRPr="00764DBD">
        <w:trPr>
          <w:trHeight w:val="273"/>
        </w:trPr>
        <w:tc>
          <w:tcPr>
            <w:tcW w:w="653" w:type="dxa"/>
          </w:tcPr>
          <w:p w:rsidR="000F0DC6" w:rsidRPr="00764DBD" w:rsidRDefault="00D17051">
            <w:pPr>
              <w:pStyle w:val="TableParagraph"/>
              <w:spacing w:line="253" w:lineRule="exact"/>
              <w:ind w:left="110"/>
              <w:rPr>
                <w:sz w:val="24"/>
              </w:rPr>
            </w:pPr>
            <w:r w:rsidRPr="00764DBD">
              <w:rPr>
                <w:sz w:val="24"/>
              </w:rPr>
              <w:t>8.</w:t>
            </w:r>
          </w:p>
        </w:tc>
        <w:tc>
          <w:tcPr>
            <w:tcW w:w="7740" w:type="dxa"/>
          </w:tcPr>
          <w:p w:rsidR="000F0DC6" w:rsidRPr="00764DBD" w:rsidRDefault="00D17051">
            <w:pPr>
              <w:pStyle w:val="TableParagraph"/>
              <w:spacing w:line="253" w:lineRule="exact"/>
              <w:ind w:left="105"/>
              <w:rPr>
                <w:sz w:val="24"/>
              </w:rPr>
            </w:pPr>
            <w:r w:rsidRPr="00764DBD">
              <w:rPr>
                <w:sz w:val="24"/>
              </w:rPr>
              <w:t>Pirkimo pradžia, mėn.</w:t>
            </w:r>
          </w:p>
        </w:tc>
        <w:tc>
          <w:tcPr>
            <w:tcW w:w="1465" w:type="dxa"/>
          </w:tcPr>
          <w:p w:rsidR="000F0DC6" w:rsidRPr="00764DBD" w:rsidRDefault="000F0DC6">
            <w:pPr>
              <w:pStyle w:val="TableParagraph"/>
              <w:rPr>
                <w:sz w:val="20"/>
              </w:rPr>
            </w:pPr>
          </w:p>
        </w:tc>
      </w:tr>
      <w:tr w:rsidR="000F0DC6" w:rsidRPr="00764DBD">
        <w:trPr>
          <w:trHeight w:val="551"/>
        </w:trPr>
        <w:tc>
          <w:tcPr>
            <w:tcW w:w="653" w:type="dxa"/>
          </w:tcPr>
          <w:p w:rsidR="000F0DC6" w:rsidRPr="00764DBD" w:rsidRDefault="00D17051">
            <w:pPr>
              <w:pStyle w:val="TableParagraph"/>
              <w:spacing w:before="135"/>
              <w:ind w:left="110"/>
              <w:rPr>
                <w:sz w:val="24"/>
              </w:rPr>
            </w:pPr>
            <w:r w:rsidRPr="00764DBD">
              <w:rPr>
                <w:sz w:val="24"/>
              </w:rPr>
              <w:t>9.</w:t>
            </w:r>
          </w:p>
        </w:tc>
        <w:tc>
          <w:tcPr>
            <w:tcW w:w="7740" w:type="dxa"/>
          </w:tcPr>
          <w:p w:rsidR="000F0DC6" w:rsidRPr="00764DBD" w:rsidRDefault="00D17051">
            <w:pPr>
              <w:pStyle w:val="TableParagraph"/>
              <w:spacing w:line="273" w:lineRule="exact"/>
              <w:ind w:left="105"/>
              <w:rPr>
                <w:sz w:val="24"/>
              </w:rPr>
            </w:pPr>
            <w:r w:rsidRPr="00764DBD">
              <w:rPr>
                <w:sz w:val="24"/>
              </w:rPr>
              <w:t>Motyvai, kodėl pirkimas atliekamas nesinaudojant centrinės perkančiosios</w:t>
            </w:r>
          </w:p>
          <w:p w:rsidR="000F0DC6" w:rsidRPr="00764DBD" w:rsidRDefault="00D17051">
            <w:pPr>
              <w:pStyle w:val="TableParagraph"/>
              <w:spacing w:before="3" w:line="257" w:lineRule="exact"/>
              <w:ind w:left="105"/>
              <w:rPr>
                <w:sz w:val="24"/>
              </w:rPr>
            </w:pPr>
            <w:r w:rsidRPr="00764DBD">
              <w:rPr>
                <w:sz w:val="24"/>
              </w:rPr>
              <w:t>organizacijos elektroniniu katalogu</w:t>
            </w:r>
          </w:p>
        </w:tc>
        <w:tc>
          <w:tcPr>
            <w:tcW w:w="1465" w:type="dxa"/>
          </w:tcPr>
          <w:p w:rsidR="000F0DC6" w:rsidRPr="00764DBD" w:rsidRDefault="000F0DC6">
            <w:pPr>
              <w:pStyle w:val="TableParagraph"/>
            </w:pPr>
          </w:p>
        </w:tc>
      </w:tr>
      <w:tr w:rsidR="000F0DC6" w:rsidRPr="00764DBD">
        <w:trPr>
          <w:trHeight w:val="277"/>
        </w:trPr>
        <w:tc>
          <w:tcPr>
            <w:tcW w:w="653" w:type="dxa"/>
          </w:tcPr>
          <w:p w:rsidR="000F0DC6" w:rsidRPr="00764DBD" w:rsidRDefault="00D17051">
            <w:pPr>
              <w:pStyle w:val="TableParagraph"/>
              <w:spacing w:line="258" w:lineRule="exact"/>
              <w:ind w:left="110"/>
              <w:rPr>
                <w:sz w:val="24"/>
              </w:rPr>
            </w:pPr>
            <w:r w:rsidRPr="00764DBD">
              <w:rPr>
                <w:sz w:val="24"/>
              </w:rPr>
              <w:t>10.</w:t>
            </w:r>
          </w:p>
        </w:tc>
        <w:tc>
          <w:tcPr>
            <w:tcW w:w="7740" w:type="dxa"/>
          </w:tcPr>
          <w:p w:rsidR="000F0DC6" w:rsidRPr="00764DBD" w:rsidRDefault="00D17051">
            <w:pPr>
              <w:pStyle w:val="TableParagraph"/>
              <w:spacing w:line="258" w:lineRule="exact"/>
              <w:ind w:left="105"/>
              <w:rPr>
                <w:sz w:val="24"/>
              </w:rPr>
            </w:pPr>
            <w:r w:rsidRPr="00764DBD">
              <w:rPr>
                <w:sz w:val="24"/>
              </w:rPr>
              <w:t>Perkami prekių, paslaugų, darbų kiekiai (apimtys)</w:t>
            </w:r>
          </w:p>
        </w:tc>
        <w:tc>
          <w:tcPr>
            <w:tcW w:w="1465" w:type="dxa"/>
          </w:tcPr>
          <w:p w:rsidR="000F0DC6" w:rsidRPr="00764DBD" w:rsidRDefault="000F0DC6">
            <w:pPr>
              <w:pStyle w:val="TableParagraph"/>
              <w:rPr>
                <w:sz w:val="20"/>
              </w:rPr>
            </w:pPr>
          </w:p>
        </w:tc>
      </w:tr>
      <w:tr w:rsidR="000F0DC6" w:rsidRPr="00764DBD">
        <w:trPr>
          <w:trHeight w:val="551"/>
        </w:trPr>
        <w:tc>
          <w:tcPr>
            <w:tcW w:w="653" w:type="dxa"/>
          </w:tcPr>
          <w:p w:rsidR="000F0DC6" w:rsidRPr="00764DBD" w:rsidRDefault="00D17051">
            <w:pPr>
              <w:pStyle w:val="TableParagraph"/>
              <w:spacing w:line="273" w:lineRule="exact"/>
              <w:ind w:left="110"/>
              <w:rPr>
                <w:sz w:val="24"/>
              </w:rPr>
            </w:pPr>
            <w:r w:rsidRPr="00764DBD">
              <w:rPr>
                <w:sz w:val="24"/>
              </w:rPr>
              <w:t>11.</w:t>
            </w:r>
          </w:p>
        </w:tc>
        <w:tc>
          <w:tcPr>
            <w:tcW w:w="7740" w:type="dxa"/>
          </w:tcPr>
          <w:p w:rsidR="000F0DC6" w:rsidRPr="00764DBD" w:rsidRDefault="00D17051">
            <w:pPr>
              <w:pStyle w:val="TableParagraph"/>
              <w:spacing w:before="1" w:line="274" w:lineRule="exact"/>
              <w:ind w:left="105" w:right="1034"/>
              <w:rPr>
                <w:sz w:val="24"/>
              </w:rPr>
            </w:pPr>
            <w:r w:rsidRPr="00764DBD">
              <w:rPr>
                <w:sz w:val="24"/>
              </w:rPr>
              <w:t>Kita reikalinga informacija: planai, brėžiniai, projektai, darbų kiekių žiniaraščiai pridedami (jei reikia)</w:t>
            </w:r>
          </w:p>
        </w:tc>
        <w:tc>
          <w:tcPr>
            <w:tcW w:w="1465" w:type="dxa"/>
          </w:tcPr>
          <w:p w:rsidR="000F0DC6" w:rsidRPr="00764DBD" w:rsidRDefault="000F0DC6">
            <w:pPr>
              <w:pStyle w:val="TableParagraph"/>
            </w:pPr>
          </w:p>
        </w:tc>
      </w:tr>
    </w:tbl>
    <w:p w:rsidR="000F0DC6" w:rsidRPr="00764DBD" w:rsidRDefault="000F0DC6">
      <w:pPr>
        <w:pStyle w:val="BodyText"/>
        <w:spacing w:before="5"/>
        <w:ind w:left="0"/>
        <w:rPr>
          <w:sz w:val="23"/>
        </w:rPr>
      </w:pPr>
    </w:p>
    <w:p w:rsidR="000F0DC6" w:rsidRPr="00764DBD" w:rsidRDefault="00D17051">
      <w:pPr>
        <w:pStyle w:val="BodyText"/>
        <w:spacing w:before="1"/>
        <w:ind w:left="219"/>
      </w:pPr>
      <w:r w:rsidRPr="00764DBD">
        <w:t>Susipažinau</w:t>
      </w:r>
    </w:p>
    <w:p w:rsidR="000F0DC6" w:rsidRPr="00764DBD" w:rsidRDefault="000D2FFB">
      <w:pPr>
        <w:pStyle w:val="BodyText"/>
        <w:ind w:left="0"/>
        <w:rPr>
          <w:sz w:val="20"/>
        </w:rPr>
      </w:pPr>
      <w:r>
        <w:rPr>
          <w:noProof/>
          <w:lang w:eastAsia="lt-LT"/>
        </w:rPr>
        <mc:AlternateContent>
          <mc:Choice Requires="wps">
            <w:drawing>
              <wp:anchor distT="0" distB="0" distL="0" distR="0" simplePos="0" relativeHeight="487593472" behindDoc="1" locked="0" layoutInCell="1" allowOverlap="1">
                <wp:simplePos x="0" y="0"/>
                <wp:positionH relativeFrom="page">
                  <wp:posOffset>1079500</wp:posOffset>
                </wp:positionH>
                <wp:positionV relativeFrom="paragraph">
                  <wp:posOffset>173990</wp:posOffset>
                </wp:positionV>
                <wp:extent cx="1295400" cy="1270"/>
                <wp:effectExtent l="0" t="0" r="19050" b="1778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1700 1700"/>
                            <a:gd name="T1" fmla="*/ T0 w 2040"/>
                            <a:gd name="T2" fmla="+- 0 3740 170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85pt;margin-top:13.7pt;width:10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" path="m,l2040,e" filled="f" strokeweight=".48pt">
                <v:path arrowok="t" o:connecttype="custom" o:connectlocs="0,0;1295400,0" o:connectangles="0,0"/>
                <w10:wrap type="topAndBottom" anchorx="page"/>
              </v:shape>
            </w:pict>
          </mc:Fallback>
        </mc:AlternateContent>
      </w:r>
    </w:p>
    <w:p w:rsidR="000F0DC6" w:rsidRPr="00764DBD" w:rsidRDefault="00D17051">
      <w:pPr>
        <w:pStyle w:val="BodyText"/>
        <w:spacing w:line="244" w:lineRule="exact"/>
        <w:ind w:left="219"/>
      </w:pPr>
      <w:r w:rsidRPr="00764DBD">
        <w:t>(parašas)</w:t>
      </w:r>
    </w:p>
    <w:p w:rsidR="000F0DC6" w:rsidRPr="00764DBD" w:rsidRDefault="000D2FFB">
      <w:pPr>
        <w:pStyle w:val="BodyText"/>
        <w:spacing w:before="10"/>
        <w:ind w:left="0"/>
        <w:rPr>
          <w:sz w:val="19"/>
        </w:rPr>
      </w:pPr>
      <w:r>
        <w:rPr>
          <w:noProof/>
          <w:lang w:eastAsia="lt-LT"/>
        </w:rPr>
        <mc:AlternateContent>
          <mc:Choice Requires="wps">
            <w:drawing>
              <wp:anchor distT="0" distB="0" distL="0" distR="0" simplePos="0" relativeHeight="487593984" behindDoc="1" locked="0" layoutInCell="1" allowOverlap="1">
                <wp:simplePos x="0" y="0"/>
                <wp:positionH relativeFrom="page">
                  <wp:posOffset>1079500</wp:posOffset>
                </wp:positionH>
                <wp:positionV relativeFrom="paragraph">
                  <wp:posOffset>173355</wp:posOffset>
                </wp:positionV>
                <wp:extent cx="2478405" cy="1270"/>
                <wp:effectExtent l="12700" t="13970" r="4445" b="381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8405" cy="1270"/>
                        </a:xfrm>
                        <a:custGeom>
                          <a:avLst/>
                          <a:gdLst>
                            <a:gd name="T0" fmla="*/ 0 w 3903"/>
                            <a:gd name="T1" fmla="*/ 0 h 1270"/>
                            <a:gd name="T2" fmla="*/ 990600 w 3903"/>
                            <a:gd name="T3" fmla="*/ 0 h 1270"/>
                            <a:gd name="T4" fmla="*/ 1029970 w 3903"/>
                            <a:gd name="T5" fmla="*/ 0 h 1270"/>
                            <a:gd name="T6" fmla="*/ 2477770 w 390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03" h="1270">
                              <a:moveTo>
                                <a:pt x="0" y="0"/>
                              </a:moveTo>
                              <a:lnTo>
                                <a:pt x="1560" y="0"/>
                              </a:lnTo>
                              <a:moveTo>
                                <a:pt x="1622" y="0"/>
                              </a:moveTo>
                              <a:lnTo>
                                <a:pt x="39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85pt;margin-top:13.65pt;width:195.1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" path="m,l1560,t62,l3902,e" filled="f" strokeweight=".48pt">
                <v:path arrowok="t" o:connecttype="custom" o:connectlocs="0,0;629031000,0;654030950,0;1573383950,0" o:connectangles="0,0,0,0"/>
                <w10:wrap type="topAndBottom" anchorx="page"/>
              </v:shape>
            </w:pict>
          </mc:Fallback>
        </mc:AlternateContent>
      </w:r>
    </w:p>
    <w:p w:rsidR="000F0DC6" w:rsidRPr="00764DBD" w:rsidRDefault="00D17051">
      <w:pPr>
        <w:pStyle w:val="BodyText"/>
        <w:spacing w:line="244" w:lineRule="exact"/>
        <w:ind w:left="219"/>
      </w:pPr>
      <w:r w:rsidRPr="00764DBD">
        <w:t>(vardas, pavardė)</w:t>
      </w:r>
    </w:p>
    <w:p w:rsidR="000F0DC6" w:rsidRPr="00764DBD" w:rsidRDefault="000F0DC6">
      <w:pPr>
        <w:spacing w:line="244" w:lineRule="exact"/>
        <w:sectPr w:rsidR="000F0DC6" w:rsidRPr="00764DBD">
          <w:pgSz w:w="11910" w:h="16840"/>
          <w:pgMar w:top="1160" w:right="340" w:bottom="280" w:left="1480" w:header="567" w:footer="567" w:gutter="0"/>
          <w:cols w:space="1296"/>
        </w:sectPr>
      </w:pPr>
    </w:p>
    <w:p w:rsidR="00764DBD" w:rsidRPr="00764DBD" w:rsidRDefault="00D17051">
      <w:pPr>
        <w:pStyle w:val="BodyText"/>
        <w:spacing w:before="76"/>
        <w:ind w:left="5622"/>
      </w:pPr>
      <w:r w:rsidRPr="00764DBD">
        <w:t xml:space="preserve">Šalčininkų </w:t>
      </w:r>
      <w:r w:rsidR="00764DBD" w:rsidRPr="00764DBD">
        <w:rPr>
          <w:spacing w:val="-9"/>
        </w:rPr>
        <w:t>lopšelio- darželio „Pasaka“</w:t>
      </w:r>
      <w:r w:rsidR="00764DBD" w:rsidRPr="00764DBD">
        <w:t xml:space="preserve"> </w:t>
      </w:r>
    </w:p>
    <w:p w:rsidR="00021C66" w:rsidRPr="00764DBD" w:rsidRDefault="00021C66" w:rsidP="00021C66">
      <w:pPr>
        <w:pStyle w:val="BodyText"/>
        <w:tabs>
          <w:tab w:val="left" w:pos="6394"/>
          <w:tab w:val="left" w:pos="7363"/>
          <w:tab w:val="left" w:pos="8883"/>
          <w:tab w:val="left" w:pos="9238"/>
        </w:tabs>
        <w:spacing w:before="76"/>
        <w:ind w:left="5444" w:right="216"/>
      </w:pPr>
      <w:r>
        <w:t>Mažos vertės pirkimų tvarkos aprašo</w:t>
      </w:r>
    </w:p>
    <w:p w:rsidR="000F0DC6" w:rsidRPr="00764DBD" w:rsidRDefault="00D17051">
      <w:pPr>
        <w:pStyle w:val="BodyText"/>
        <w:spacing w:before="3" w:line="275" w:lineRule="exact"/>
        <w:ind w:left="5622"/>
      </w:pPr>
      <w:r w:rsidRPr="00764DBD">
        <w:t>2 priedas</w:t>
      </w:r>
    </w:p>
    <w:p w:rsidR="000F0DC6" w:rsidRPr="00764DBD" w:rsidRDefault="00D17051">
      <w:pPr>
        <w:pStyle w:val="BodyText"/>
        <w:spacing w:line="275" w:lineRule="exact"/>
        <w:ind w:left="5622"/>
      </w:pPr>
      <w:r w:rsidRPr="00764DBD">
        <w:t>Tiekėjų apklausos pažymos forma</w:t>
      </w:r>
    </w:p>
    <w:p w:rsidR="000F0DC6" w:rsidRPr="00764DBD" w:rsidRDefault="000F0DC6">
      <w:pPr>
        <w:pStyle w:val="BodyText"/>
        <w:spacing w:before="4"/>
        <w:ind w:left="0"/>
      </w:pPr>
    </w:p>
    <w:p w:rsidR="000F0DC6" w:rsidRPr="00764DBD" w:rsidRDefault="00D17051">
      <w:pPr>
        <w:pStyle w:val="Heading1"/>
        <w:spacing w:line="513" w:lineRule="auto"/>
        <w:ind w:left="2135" w:right="2146"/>
      </w:pPr>
      <w:r w:rsidRPr="00764DBD">
        <w:t xml:space="preserve">ŠALČININKŲ </w:t>
      </w:r>
      <w:r w:rsidR="00764DBD" w:rsidRPr="00764DBD">
        <w:t>LOPŠELI</w:t>
      </w:r>
      <w:r w:rsidR="007629C9">
        <w:t>S</w:t>
      </w:r>
      <w:r w:rsidR="00764DBD" w:rsidRPr="00764DBD">
        <w:t>- DARŽELI</w:t>
      </w:r>
      <w:r w:rsidR="007629C9">
        <w:t>S</w:t>
      </w:r>
      <w:r w:rsidR="00764DBD" w:rsidRPr="00764DBD">
        <w:t xml:space="preserve"> „PASAKA“</w:t>
      </w:r>
      <w:r w:rsidRPr="00764DBD">
        <w:t xml:space="preserve"> TIEKĖJŲ APKLAUSOS PAŽYMA</w:t>
      </w:r>
    </w:p>
    <w:p w:rsidR="000F0DC6" w:rsidRPr="00764DBD" w:rsidRDefault="00D17051">
      <w:pPr>
        <w:pStyle w:val="BodyText"/>
        <w:tabs>
          <w:tab w:val="left" w:leader="hyphen" w:pos="1409"/>
          <w:tab w:val="left" w:pos="1944"/>
          <w:tab w:val="left" w:pos="3945"/>
        </w:tabs>
        <w:spacing w:line="236" w:lineRule="exact"/>
        <w:ind w:left="56"/>
        <w:jc w:val="center"/>
      </w:pPr>
      <w:r w:rsidRPr="00764DBD">
        <w:t>20</w:t>
      </w:r>
      <w:r w:rsidRPr="00764DBD">
        <w:tab/>
      </w:r>
      <w:r w:rsidRPr="00764DBD">
        <w:rPr>
          <w:u w:val="single"/>
        </w:rPr>
        <w:t xml:space="preserve"> </w:t>
      </w:r>
      <w:r w:rsidRPr="00764DBD">
        <w:rPr>
          <w:u w:val="single"/>
        </w:rPr>
        <w:tab/>
      </w:r>
      <w:r w:rsidRPr="00764DBD">
        <w:t>Nr.</w:t>
      </w:r>
      <w:r w:rsidRPr="00764DBD">
        <w:rPr>
          <w:spacing w:val="4"/>
        </w:rPr>
        <w:t xml:space="preserve"> </w:t>
      </w:r>
      <w:r w:rsidRPr="00764DBD">
        <w:rPr>
          <w:u w:val="single"/>
        </w:rPr>
        <w:t xml:space="preserve"> </w:t>
      </w:r>
      <w:r w:rsidRPr="00764DBD">
        <w:rPr>
          <w:u w:val="single"/>
        </w:rPr>
        <w:tab/>
      </w:r>
    </w:p>
    <w:p w:rsidR="000F0DC6" w:rsidRPr="00764DBD" w:rsidRDefault="00764DBD">
      <w:pPr>
        <w:pStyle w:val="BodyText"/>
        <w:spacing w:line="275" w:lineRule="exact"/>
        <w:ind w:left="556" w:right="565"/>
        <w:jc w:val="center"/>
      </w:pPr>
      <w:r w:rsidRPr="00764DBD">
        <w:t xml:space="preserve">Šalčininkai </w:t>
      </w:r>
    </w:p>
    <w:p w:rsidR="000F0DC6" w:rsidRPr="00764DBD" w:rsidRDefault="000F0DC6">
      <w:pPr>
        <w:pStyle w:val="BodyText"/>
        <w:ind w:left="0"/>
        <w:rPr>
          <w:sz w:val="20"/>
        </w:rPr>
      </w:pPr>
    </w:p>
    <w:p w:rsidR="000F0DC6" w:rsidRPr="00764DBD" w:rsidRDefault="000F0DC6">
      <w:pPr>
        <w:pStyle w:val="BodyText"/>
        <w:spacing w:before="6"/>
        <w:ind w:left="0"/>
        <w:rPr>
          <w:sz w:val="2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5"/>
        <w:gridCol w:w="3419"/>
      </w:tblGrid>
      <w:tr w:rsidR="000F0DC6" w:rsidRPr="00764DBD">
        <w:trPr>
          <w:trHeight w:val="273"/>
        </w:trPr>
        <w:tc>
          <w:tcPr>
            <w:tcW w:w="5335" w:type="dxa"/>
          </w:tcPr>
          <w:p w:rsidR="000F0DC6" w:rsidRPr="00764DBD" w:rsidRDefault="00D17051">
            <w:pPr>
              <w:pStyle w:val="TableParagraph"/>
              <w:spacing w:line="253" w:lineRule="exact"/>
              <w:ind w:left="110"/>
              <w:rPr>
                <w:sz w:val="24"/>
              </w:rPr>
            </w:pPr>
            <w:r w:rsidRPr="00764DBD">
              <w:rPr>
                <w:sz w:val="24"/>
              </w:rPr>
              <w:t>Pirkimų organizatorius:</w:t>
            </w:r>
          </w:p>
        </w:tc>
        <w:tc>
          <w:tcPr>
            <w:tcW w:w="3419" w:type="dxa"/>
          </w:tcPr>
          <w:p w:rsidR="000F0DC6" w:rsidRPr="00764DBD" w:rsidRDefault="000F0DC6">
            <w:pPr>
              <w:pStyle w:val="TableParagraph"/>
              <w:rPr>
                <w:sz w:val="20"/>
              </w:rPr>
            </w:pPr>
          </w:p>
        </w:tc>
      </w:tr>
      <w:tr w:rsidR="000F0DC6" w:rsidRPr="00764DBD">
        <w:trPr>
          <w:trHeight w:val="278"/>
        </w:trPr>
        <w:tc>
          <w:tcPr>
            <w:tcW w:w="5335" w:type="dxa"/>
          </w:tcPr>
          <w:p w:rsidR="000F0DC6" w:rsidRPr="00764DBD" w:rsidRDefault="00D17051">
            <w:pPr>
              <w:pStyle w:val="TableParagraph"/>
              <w:spacing w:before="1" w:line="257" w:lineRule="exact"/>
              <w:ind w:left="110"/>
              <w:rPr>
                <w:sz w:val="24"/>
              </w:rPr>
            </w:pPr>
            <w:r w:rsidRPr="00764DBD">
              <w:rPr>
                <w:sz w:val="24"/>
              </w:rPr>
              <w:t>Pirkimo pavadinimas:</w:t>
            </w:r>
          </w:p>
        </w:tc>
        <w:tc>
          <w:tcPr>
            <w:tcW w:w="3419" w:type="dxa"/>
          </w:tcPr>
          <w:p w:rsidR="000F0DC6" w:rsidRPr="00764DBD" w:rsidRDefault="000F0DC6">
            <w:pPr>
              <w:pStyle w:val="TableParagraph"/>
              <w:rPr>
                <w:sz w:val="20"/>
              </w:rPr>
            </w:pPr>
          </w:p>
        </w:tc>
      </w:tr>
      <w:tr w:rsidR="000F0DC6" w:rsidRPr="00764DBD">
        <w:trPr>
          <w:trHeight w:val="278"/>
        </w:trPr>
        <w:tc>
          <w:tcPr>
            <w:tcW w:w="5335" w:type="dxa"/>
          </w:tcPr>
          <w:p w:rsidR="000F0DC6" w:rsidRPr="00764DBD" w:rsidRDefault="00D17051">
            <w:pPr>
              <w:pStyle w:val="TableParagraph"/>
              <w:spacing w:line="259" w:lineRule="exact"/>
              <w:ind w:left="110"/>
              <w:rPr>
                <w:sz w:val="24"/>
              </w:rPr>
            </w:pPr>
            <w:r w:rsidRPr="00764DBD">
              <w:rPr>
                <w:sz w:val="24"/>
              </w:rPr>
              <w:t>Pirkimas atliekamas neskelbiamos apklausos būdu.</w:t>
            </w:r>
          </w:p>
        </w:tc>
        <w:tc>
          <w:tcPr>
            <w:tcW w:w="3419" w:type="dxa"/>
          </w:tcPr>
          <w:p w:rsidR="000F0DC6" w:rsidRPr="00764DBD" w:rsidRDefault="000F0DC6">
            <w:pPr>
              <w:pStyle w:val="TableParagraph"/>
              <w:rPr>
                <w:sz w:val="20"/>
              </w:rPr>
            </w:pPr>
          </w:p>
        </w:tc>
      </w:tr>
      <w:tr w:rsidR="000F0DC6" w:rsidRPr="00764DBD">
        <w:trPr>
          <w:trHeight w:val="273"/>
        </w:trPr>
        <w:tc>
          <w:tcPr>
            <w:tcW w:w="5335" w:type="dxa"/>
          </w:tcPr>
          <w:p w:rsidR="000F0DC6" w:rsidRPr="00764DBD" w:rsidRDefault="00D17051">
            <w:pPr>
              <w:pStyle w:val="TableParagraph"/>
              <w:spacing w:line="253" w:lineRule="exact"/>
              <w:ind w:left="110"/>
              <w:rPr>
                <w:sz w:val="24"/>
              </w:rPr>
            </w:pPr>
            <w:r w:rsidRPr="00764DBD">
              <w:rPr>
                <w:sz w:val="24"/>
              </w:rPr>
              <w:t>Apklausa atlikta (pažymėti):</w:t>
            </w:r>
          </w:p>
        </w:tc>
        <w:tc>
          <w:tcPr>
            <w:tcW w:w="3419" w:type="dxa"/>
            <w:tcBorders>
              <w:bottom w:val="single" w:sz="6" w:space="0" w:color="000000"/>
            </w:tcBorders>
          </w:tcPr>
          <w:p w:rsidR="000F0DC6" w:rsidRPr="00764DBD" w:rsidRDefault="00D17051">
            <w:pPr>
              <w:pStyle w:val="TableParagraph"/>
              <w:spacing w:line="253" w:lineRule="exact"/>
              <w:ind w:left="105"/>
              <w:rPr>
                <w:sz w:val="24"/>
              </w:rPr>
            </w:pPr>
            <w:r w:rsidRPr="00764DBD">
              <w:rPr>
                <w:sz w:val="24"/>
              </w:rPr>
              <w:t>žodžiu</w:t>
            </w:r>
          </w:p>
        </w:tc>
      </w:tr>
      <w:tr w:rsidR="000F0DC6" w:rsidRPr="00764DBD">
        <w:trPr>
          <w:trHeight w:val="277"/>
        </w:trPr>
        <w:tc>
          <w:tcPr>
            <w:tcW w:w="5335" w:type="dxa"/>
            <w:tcBorders>
              <w:right w:val="single" w:sz="6" w:space="0" w:color="000000"/>
            </w:tcBorders>
          </w:tcPr>
          <w:p w:rsidR="000F0DC6" w:rsidRPr="00764DBD" w:rsidRDefault="000F0DC6">
            <w:pPr>
              <w:pStyle w:val="TableParagraph"/>
              <w:rPr>
                <w:sz w:val="20"/>
              </w:rPr>
            </w:pPr>
          </w:p>
        </w:tc>
        <w:tc>
          <w:tcPr>
            <w:tcW w:w="3419" w:type="dxa"/>
            <w:tcBorders>
              <w:top w:val="single" w:sz="6" w:space="0" w:color="000000"/>
              <w:left w:val="single" w:sz="6" w:space="0" w:color="000000"/>
              <w:bottom w:val="single" w:sz="6" w:space="0" w:color="000000"/>
              <w:right w:val="single" w:sz="6" w:space="0" w:color="000000"/>
            </w:tcBorders>
          </w:tcPr>
          <w:p w:rsidR="000F0DC6" w:rsidRPr="00764DBD" w:rsidRDefault="00D17051">
            <w:pPr>
              <w:pStyle w:val="TableParagraph"/>
              <w:spacing w:before="24"/>
              <w:ind w:left="103"/>
              <w:rPr>
                <w:sz w:val="20"/>
              </w:rPr>
            </w:pPr>
            <w:r w:rsidRPr="00764DBD">
              <w:rPr>
                <w:sz w:val="20"/>
              </w:rPr>
              <w:t>raštu</w:t>
            </w:r>
          </w:p>
        </w:tc>
      </w:tr>
    </w:tbl>
    <w:p w:rsidR="000F0DC6" w:rsidRPr="00764DBD" w:rsidRDefault="00D17051">
      <w:pPr>
        <w:pStyle w:val="BodyText"/>
        <w:spacing w:line="273" w:lineRule="exact"/>
        <w:ind w:left="219"/>
        <w:jc w:val="both"/>
      </w:pPr>
      <w:r w:rsidRPr="00764DBD">
        <w:t>Informacija apie tiekėjus ir gautus pasiūlymus:</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881"/>
        <w:gridCol w:w="1455"/>
        <w:gridCol w:w="2684"/>
        <w:gridCol w:w="1983"/>
      </w:tblGrid>
      <w:tr w:rsidR="000F0DC6" w:rsidRPr="00764DBD">
        <w:trPr>
          <w:trHeight w:val="2486"/>
        </w:trPr>
        <w:tc>
          <w:tcPr>
            <w:tcW w:w="653" w:type="dxa"/>
          </w:tcPr>
          <w:p w:rsidR="000F0DC6" w:rsidRPr="00764DBD" w:rsidRDefault="000F0DC6">
            <w:pPr>
              <w:pStyle w:val="TableParagraph"/>
              <w:rPr>
                <w:sz w:val="26"/>
              </w:rPr>
            </w:pPr>
          </w:p>
          <w:p w:rsidR="000F0DC6" w:rsidRPr="00764DBD" w:rsidRDefault="000F0DC6">
            <w:pPr>
              <w:pStyle w:val="TableParagraph"/>
              <w:rPr>
                <w:sz w:val="26"/>
              </w:rPr>
            </w:pPr>
          </w:p>
          <w:p w:rsidR="000F0DC6" w:rsidRPr="00764DBD" w:rsidRDefault="000F0DC6">
            <w:pPr>
              <w:pStyle w:val="TableParagraph"/>
              <w:spacing w:before="2"/>
              <w:rPr>
                <w:sz w:val="32"/>
              </w:rPr>
            </w:pPr>
          </w:p>
          <w:p w:rsidR="000F0DC6" w:rsidRPr="00764DBD" w:rsidRDefault="00D17051">
            <w:pPr>
              <w:pStyle w:val="TableParagraph"/>
              <w:spacing w:before="1" w:line="237" w:lineRule="auto"/>
              <w:ind w:left="110" w:right="173"/>
              <w:rPr>
                <w:sz w:val="24"/>
              </w:rPr>
            </w:pPr>
            <w:r w:rsidRPr="00764DBD">
              <w:rPr>
                <w:sz w:val="24"/>
              </w:rPr>
              <w:t>Eil. Nr.</w:t>
            </w:r>
          </w:p>
        </w:tc>
        <w:tc>
          <w:tcPr>
            <w:tcW w:w="2881" w:type="dxa"/>
          </w:tcPr>
          <w:p w:rsidR="000F0DC6" w:rsidRPr="00764DBD" w:rsidRDefault="000F0DC6">
            <w:pPr>
              <w:pStyle w:val="TableParagraph"/>
              <w:spacing w:before="10"/>
              <w:rPr>
                <w:sz w:val="23"/>
              </w:rPr>
            </w:pPr>
          </w:p>
          <w:p w:rsidR="000F0DC6" w:rsidRPr="00764DBD" w:rsidRDefault="00D17051">
            <w:pPr>
              <w:pStyle w:val="TableParagraph"/>
              <w:ind w:left="105" w:right="293"/>
              <w:rPr>
                <w:i/>
                <w:sz w:val="24"/>
              </w:rPr>
            </w:pPr>
            <w:r w:rsidRPr="00764DBD">
              <w:rPr>
                <w:sz w:val="24"/>
              </w:rPr>
              <w:t xml:space="preserve">Tiekėjai, į kuriuos buvo kreiptasi dėl perkamo objekto, ir pagrindiniai jų duomenys </w:t>
            </w:r>
            <w:r w:rsidRPr="00764DBD">
              <w:rPr>
                <w:i/>
                <w:sz w:val="24"/>
              </w:rPr>
              <w:t>(surašomi visi tiekėjai, į kuriuos buvo kreiptasi arba kurių buvo</w:t>
            </w:r>
          </w:p>
          <w:p w:rsidR="000F0DC6" w:rsidRPr="00764DBD" w:rsidRDefault="00D17051">
            <w:pPr>
              <w:pStyle w:val="TableParagraph"/>
              <w:spacing w:before="1"/>
              <w:ind w:left="105"/>
              <w:rPr>
                <w:i/>
                <w:sz w:val="24"/>
              </w:rPr>
            </w:pPr>
            <w:r w:rsidRPr="00764DBD">
              <w:rPr>
                <w:i/>
                <w:sz w:val="24"/>
              </w:rPr>
              <w:t>domėtasi perkamu objektu)</w:t>
            </w:r>
          </w:p>
        </w:tc>
        <w:tc>
          <w:tcPr>
            <w:tcW w:w="1455" w:type="dxa"/>
          </w:tcPr>
          <w:p w:rsidR="000F0DC6" w:rsidRPr="00764DBD" w:rsidRDefault="000F0DC6">
            <w:pPr>
              <w:pStyle w:val="TableParagraph"/>
              <w:rPr>
                <w:sz w:val="36"/>
              </w:rPr>
            </w:pPr>
          </w:p>
          <w:p w:rsidR="000F0DC6" w:rsidRPr="00764DBD" w:rsidRDefault="00D17051">
            <w:pPr>
              <w:pStyle w:val="TableParagraph"/>
              <w:ind w:left="105" w:right="93"/>
              <w:rPr>
                <w:sz w:val="24"/>
              </w:rPr>
            </w:pPr>
            <w:r w:rsidRPr="00764DBD">
              <w:rPr>
                <w:sz w:val="24"/>
              </w:rPr>
              <w:t>Pasiūlymo kaina Eur be PVM (su PVM) ir kita svarbi informacija</w:t>
            </w:r>
          </w:p>
        </w:tc>
        <w:tc>
          <w:tcPr>
            <w:tcW w:w="2684" w:type="dxa"/>
          </w:tcPr>
          <w:p w:rsidR="000F0DC6" w:rsidRPr="00764DBD" w:rsidRDefault="00D17051">
            <w:pPr>
              <w:pStyle w:val="TableParagraph"/>
              <w:ind w:left="105" w:right="229"/>
              <w:rPr>
                <w:i/>
                <w:sz w:val="24"/>
              </w:rPr>
            </w:pPr>
            <w:r w:rsidRPr="00764DBD">
              <w:rPr>
                <w:sz w:val="24"/>
              </w:rPr>
              <w:t xml:space="preserve">Informacijos šaltinis </w:t>
            </w:r>
            <w:r w:rsidRPr="00764DBD">
              <w:rPr>
                <w:i/>
                <w:sz w:val="24"/>
              </w:rPr>
              <w:t>(pvz., kada išsiųstas kvietimas, kada gautas pasiūlymas; skambinta telefonu Nr., su kuo bendrauta; interneto svetainė adresu</w:t>
            </w:r>
          </w:p>
          <w:p w:rsidR="000F0DC6" w:rsidRPr="00764DBD" w:rsidRDefault="00021C66">
            <w:pPr>
              <w:pStyle w:val="TableParagraph"/>
              <w:spacing w:before="4" w:line="274" w:lineRule="exact"/>
              <w:ind w:left="105" w:right="229"/>
              <w:rPr>
                <w:i/>
                <w:sz w:val="24"/>
              </w:rPr>
            </w:pPr>
            <w:hyperlink r:id="rId8">
              <w:r w:rsidR="00D17051" w:rsidRPr="00764DBD">
                <w:rPr>
                  <w:i/>
                  <w:color w:val="0000FF"/>
                  <w:sz w:val="24"/>
                </w:rPr>
                <w:t>www.cvpp.lt</w:t>
              </w:r>
              <w:r w:rsidR="00D17051" w:rsidRPr="00764DBD">
                <w:rPr>
                  <w:i/>
                  <w:sz w:val="24"/>
                </w:rPr>
                <w:t xml:space="preserve">, </w:t>
              </w:r>
            </w:hyperlink>
            <w:r w:rsidR="00D17051" w:rsidRPr="00764DBD">
              <w:rPr>
                <w:i/>
                <w:sz w:val="24"/>
              </w:rPr>
              <w:t>reklaminis lankstinukas ir pan.)</w:t>
            </w:r>
          </w:p>
        </w:tc>
        <w:tc>
          <w:tcPr>
            <w:tcW w:w="1983" w:type="dxa"/>
          </w:tcPr>
          <w:p w:rsidR="000F0DC6" w:rsidRPr="00764DBD" w:rsidRDefault="00D17051">
            <w:pPr>
              <w:pStyle w:val="TableParagraph"/>
              <w:spacing w:before="135"/>
              <w:ind w:left="110" w:right="210"/>
              <w:rPr>
                <w:sz w:val="24"/>
              </w:rPr>
            </w:pPr>
            <w:r w:rsidRPr="00764DBD">
              <w:rPr>
                <w:sz w:val="24"/>
              </w:rPr>
              <w:t>Kokiai pirkimo daliai (suma Eur su PVM, dalis procentais) ir kokie subtiekėjai (jeigu jie</w:t>
            </w:r>
          </w:p>
          <w:p w:rsidR="000F0DC6" w:rsidRPr="00764DBD" w:rsidRDefault="00D17051">
            <w:pPr>
              <w:pStyle w:val="TableParagraph"/>
              <w:spacing w:before="1" w:line="242" w:lineRule="auto"/>
              <w:ind w:left="110" w:right="210"/>
              <w:rPr>
                <w:sz w:val="24"/>
              </w:rPr>
            </w:pPr>
            <w:r w:rsidRPr="00764DBD">
              <w:rPr>
                <w:sz w:val="24"/>
              </w:rPr>
              <w:t>žinomi)bus pasitelkiami</w:t>
            </w:r>
          </w:p>
        </w:tc>
      </w:tr>
    </w:tbl>
    <w:p w:rsidR="000F0DC6" w:rsidRPr="00764DBD" w:rsidRDefault="000F0DC6">
      <w:pPr>
        <w:pStyle w:val="BodyText"/>
        <w:spacing w:before="10"/>
        <w:ind w:left="0"/>
        <w:rPr>
          <w:sz w:val="23"/>
        </w:rPr>
      </w:pPr>
    </w:p>
    <w:p w:rsidR="000F0DC6" w:rsidRPr="00764DBD" w:rsidRDefault="00D17051">
      <w:pPr>
        <w:pStyle w:val="ListParagraph"/>
        <w:numPr>
          <w:ilvl w:val="0"/>
          <w:numId w:val="2"/>
        </w:numPr>
        <w:tabs>
          <w:tab w:val="left" w:pos="464"/>
          <w:tab w:val="left" w:pos="9294"/>
        </w:tabs>
        <w:spacing w:line="275" w:lineRule="exact"/>
        <w:rPr>
          <w:sz w:val="24"/>
        </w:rPr>
      </w:pPr>
      <w:r w:rsidRPr="00764DBD">
        <w:rPr>
          <w:sz w:val="24"/>
        </w:rPr>
        <w:t>Nustatau, kad gauti</w:t>
      </w:r>
      <w:r w:rsidRPr="00764DBD">
        <w:rPr>
          <w:spacing w:val="-12"/>
          <w:sz w:val="24"/>
        </w:rPr>
        <w:t xml:space="preserve"> </w:t>
      </w:r>
      <w:r w:rsidRPr="00764DBD">
        <w:rPr>
          <w:sz w:val="24"/>
        </w:rPr>
        <w:t>(-as)</w:t>
      </w:r>
      <w:r w:rsidRPr="00764DBD">
        <w:rPr>
          <w:spacing w:val="3"/>
          <w:sz w:val="24"/>
        </w:rPr>
        <w:t xml:space="preserve"> </w:t>
      </w:r>
      <w:r w:rsidRPr="00764DBD">
        <w:rPr>
          <w:sz w:val="24"/>
          <w:u w:val="single"/>
        </w:rPr>
        <w:t xml:space="preserve"> </w:t>
      </w:r>
      <w:r w:rsidRPr="00764DBD">
        <w:rPr>
          <w:sz w:val="24"/>
          <w:u w:val="single"/>
        </w:rPr>
        <w:tab/>
      </w:r>
    </w:p>
    <w:p w:rsidR="000F0DC6" w:rsidRPr="00764DBD" w:rsidRDefault="00D17051">
      <w:pPr>
        <w:spacing w:line="275" w:lineRule="exact"/>
        <w:ind w:left="3547"/>
        <w:rPr>
          <w:i/>
          <w:sz w:val="24"/>
        </w:rPr>
      </w:pPr>
      <w:r w:rsidRPr="00764DBD">
        <w:rPr>
          <w:i/>
          <w:sz w:val="24"/>
        </w:rPr>
        <w:t>(dalyvių (-io) pavadinimai(-as)</w:t>
      </w:r>
    </w:p>
    <w:p w:rsidR="000F0DC6" w:rsidRPr="00764DBD" w:rsidRDefault="000F0DC6">
      <w:pPr>
        <w:pStyle w:val="BodyText"/>
        <w:ind w:left="0"/>
        <w:rPr>
          <w:i/>
        </w:rPr>
      </w:pPr>
    </w:p>
    <w:p w:rsidR="000F0DC6" w:rsidRPr="00764DBD" w:rsidRDefault="00D17051">
      <w:pPr>
        <w:ind w:left="219" w:right="217"/>
        <w:jc w:val="both"/>
        <w:rPr>
          <w:i/>
          <w:sz w:val="24"/>
        </w:rPr>
      </w:pPr>
      <w:r w:rsidRPr="00764DBD">
        <w:rPr>
          <w:sz w:val="24"/>
        </w:rPr>
        <w:t xml:space="preserve">pasiūlymai (-as) atitinka perkančiosios organizacijos poreikius </w:t>
      </w:r>
      <w:r w:rsidRPr="00764DBD">
        <w:rPr>
          <w:i/>
          <w:sz w:val="24"/>
        </w:rPr>
        <w:t>(jei buvo rengiami pirkimo dokumentai – pirkimo dokumentų reikalavimus)</w:t>
      </w:r>
      <w:r w:rsidRPr="00764DBD">
        <w:rPr>
          <w:sz w:val="24"/>
        </w:rPr>
        <w:t xml:space="preserve">, dalyvių (-io) siūlomos kainos nėra per didelės ir perkančiajai organizacijai yra priimtinos. </w:t>
      </w:r>
      <w:r w:rsidRPr="00764DBD">
        <w:rPr>
          <w:i/>
          <w:sz w:val="24"/>
        </w:rPr>
        <w:t>(Jei kurių nors dalyvių pasiūlymai neatitinka perkančiosios organizacijos poreikių arba pasiūlyta kaina viršija pirkimui skirtas lėšas, papildomu punktu reikia nurodyti, kad tokie pasiūlymai</w:t>
      </w:r>
      <w:r w:rsidRPr="00764DBD">
        <w:rPr>
          <w:i/>
          <w:spacing w:val="7"/>
          <w:sz w:val="24"/>
        </w:rPr>
        <w:t xml:space="preserve"> </w:t>
      </w:r>
      <w:r w:rsidRPr="00764DBD">
        <w:rPr>
          <w:i/>
          <w:sz w:val="24"/>
        </w:rPr>
        <w:t>atmetami.)</w:t>
      </w:r>
    </w:p>
    <w:p w:rsidR="000F0DC6" w:rsidRPr="00764DBD" w:rsidRDefault="000F0DC6">
      <w:pPr>
        <w:pStyle w:val="BodyText"/>
        <w:spacing w:before="1"/>
        <w:ind w:left="0"/>
        <w:rPr>
          <w:i/>
        </w:rPr>
      </w:pPr>
    </w:p>
    <w:p w:rsidR="000F0DC6" w:rsidRPr="00764DBD" w:rsidRDefault="00D17051">
      <w:pPr>
        <w:pStyle w:val="ListParagraph"/>
        <w:numPr>
          <w:ilvl w:val="0"/>
          <w:numId w:val="2"/>
        </w:numPr>
        <w:tabs>
          <w:tab w:val="left" w:pos="464"/>
        </w:tabs>
        <w:rPr>
          <w:sz w:val="24"/>
        </w:rPr>
      </w:pPr>
      <w:r w:rsidRPr="00764DBD">
        <w:rPr>
          <w:sz w:val="24"/>
        </w:rPr>
        <w:t>Nustatau pasiūlymų</w:t>
      </w:r>
      <w:r w:rsidRPr="00764DBD">
        <w:rPr>
          <w:spacing w:val="3"/>
          <w:sz w:val="24"/>
        </w:rPr>
        <w:t xml:space="preserve"> </w:t>
      </w:r>
      <w:r w:rsidRPr="00764DBD">
        <w:rPr>
          <w:sz w:val="24"/>
        </w:rPr>
        <w:t>eilę:</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3856"/>
        <w:gridCol w:w="3122"/>
        <w:gridCol w:w="1547"/>
      </w:tblGrid>
      <w:tr w:rsidR="000F0DC6" w:rsidRPr="00764DBD">
        <w:trPr>
          <w:trHeight w:val="556"/>
        </w:trPr>
        <w:tc>
          <w:tcPr>
            <w:tcW w:w="514" w:type="dxa"/>
          </w:tcPr>
          <w:p w:rsidR="000F0DC6" w:rsidRPr="00764DBD" w:rsidRDefault="00D17051">
            <w:pPr>
              <w:pStyle w:val="TableParagraph"/>
              <w:spacing w:before="25"/>
              <w:ind w:left="110" w:right="62"/>
            </w:pPr>
            <w:r w:rsidRPr="00764DBD">
              <w:t>Eil. Nr.</w:t>
            </w:r>
          </w:p>
        </w:tc>
        <w:tc>
          <w:tcPr>
            <w:tcW w:w="3856" w:type="dxa"/>
          </w:tcPr>
          <w:p w:rsidR="000F0DC6" w:rsidRPr="00764DBD" w:rsidRDefault="00D17051">
            <w:pPr>
              <w:pStyle w:val="TableParagraph"/>
              <w:spacing w:before="136"/>
              <w:ind w:left="110"/>
              <w:rPr>
                <w:sz w:val="24"/>
              </w:rPr>
            </w:pPr>
            <w:r w:rsidRPr="00764DBD">
              <w:rPr>
                <w:sz w:val="24"/>
              </w:rPr>
              <w:t>Dalyvė (-is)</w:t>
            </w:r>
          </w:p>
        </w:tc>
        <w:tc>
          <w:tcPr>
            <w:tcW w:w="3122" w:type="dxa"/>
          </w:tcPr>
          <w:p w:rsidR="000F0DC6" w:rsidRPr="00764DBD" w:rsidRDefault="00D17051">
            <w:pPr>
              <w:pStyle w:val="TableParagraph"/>
              <w:spacing w:before="6" w:line="274" w:lineRule="exact"/>
              <w:ind w:left="110" w:right="122"/>
              <w:rPr>
                <w:sz w:val="24"/>
              </w:rPr>
            </w:pPr>
            <w:r w:rsidRPr="00764DBD">
              <w:rPr>
                <w:sz w:val="24"/>
              </w:rPr>
              <w:t>Pasiūlymo kaina be PVM / su PVM Eur</w:t>
            </w:r>
          </w:p>
        </w:tc>
        <w:tc>
          <w:tcPr>
            <w:tcW w:w="1547" w:type="dxa"/>
          </w:tcPr>
          <w:p w:rsidR="000F0DC6" w:rsidRPr="00764DBD" w:rsidRDefault="00D17051">
            <w:pPr>
              <w:pStyle w:val="TableParagraph"/>
              <w:spacing w:before="136"/>
              <w:ind w:left="109"/>
              <w:rPr>
                <w:sz w:val="24"/>
              </w:rPr>
            </w:pPr>
            <w:r w:rsidRPr="00764DBD">
              <w:rPr>
                <w:sz w:val="24"/>
              </w:rPr>
              <w:t>Pastabos</w:t>
            </w:r>
          </w:p>
        </w:tc>
      </w:tr>
    </w:tbl>
    <w:p w:rsidR="000F0DC6" w:rsidRPr="00764DBD" w:rsidRDefault="000F0DC6">
      <w:pPr>
        <w:pStyle w:val="BodyText"/>
        <w:spacing w:before="5"/>
        <w:ind w:left="0"/>
        <w:rPr>
          <w:sz w:val="23"/>
        </w:rPr>
      </w:pPr>
    </w:p>
    <w:p w:rsidR="000F0DC6" w:rsidRPr="00764DBD" w:rsidRDefault="00D17051">
      <w:pPr>
        <w:pStyle w:val="ListParagraph"/>
        <w:numPr>
          <w:ilvl w:val="0"/>
          <w:numId w:val="2"/>
        </w:numPr>
        <w:tabs>
          <w:tab w:val="left" w:pos="464"/>
          <w:tab w:val="left" w:leader="dot" w:pos="7854"/>
        </w:tabs>
        <w:spacing w:before="1"/>
        <w:jc w:val="both"/>
        <w:rPr>
          <w:sz w:val="24"/>
        </w:rPr>
      </w:pPr>
      <w:r w:rsidRPr="00764DBD">
        <w:rPr>
          <w:sz w:val="24"/>
        </w:rPr>
        <w:t>Nustatau, kad laimėjo</w:t>
      </w:r>
      <w:r w:rsidRPr="00764DBD">
        <w:rPr>
          <w:spacing w:val="-1"/>
          <w:sz w:val="24"/>
        </w:rPr>
        <w:t xml:space="preserve"> </w:t>
      </w:r>
      <w:r w:rsidRPr="00764DBD">
        <w:rPr>
          <w:sz w:val="24"/>
        </w:rPr>
        <w:t>dalyvės</w:t>
      </w:r>
      <w:r w:rsidRPr="00764DBD">
        <w:rPr>
          <w:spacing w:val="-3"/>
          <w:sz w:val="24"/>
        </w:rPr>
        <w:t xml:space="preserve"> </w:t>
      </w:r>
      <w:r w:rsidRPr="00764DBD">
        <w:rPr>
          <w:sz w:val="24"/>
        </w:rPr>
        <w:t>(-io)</w:t>
      </w:r>
      <w:r w:rsidRPr="00764DBD">
        <w:rPr>
          <w:sz w:val="24"/>
        </w:rPr>
        <w:tab/>
        <w:t>pasiūlymas.</w:t>
      </w:r>
    </w:p>
    <w:p w:rsidR="000F0DC6" w:rsidRPr="00764DBD" w:rsidRDefault="000F0DC6">
      <w:pPr>
        <w:pStyle w:val="BodyText"/>
        <w:spacing w:before="11"/>
        <w:ind w:left="0"/>
        <w:rPr>
          <w:sz w:val="23"/>
        </w:rPr>
      </w:pPr>
    </w:p>
    <w:p w:rsidR="000F0DC6" w:rsidRPr="00764DBD" w:rsidRDefault="00D17051">
      <w:pPr>
        <w:pStyle w:val="BodyText"/>
        <w:tabs>
          <w:tab w:val="left" w:pos="3326"/>
          <w:tab w:val="left" w:pos="5061"/>
          <w:tab w:val="left" w:pos="7281"/>
          <w:tab w:val="left" w:pos="9868"/>
        </w:tabs>
        <w:ind w:left="219"/>
        <w:jc w:val="both"/>
      </w:pPr>
      <w:r w:rsidRPr="00764DBD">
        <w:t>Pirkimų</w:t>
      </w:r>
      <w:r w:rsidRPr="00764DBD">
        <w:rPr>
          <w:spacing w:val="-3"/>
        </w:rPr>
        <w:t xml:space="preserve"> </w:t>
      </w:r>
      <w:r w:rsidRPr="00764DBD">
        <w:t>organizatorius</w:t>
      </w:r>
      <w:r w:rsidRPr="00764DBD">
        <w:tab/>
      </w:r>
      <w:r w:rsidRPr="00764DBD">
        <w:rPr>
          <w:u w:val="single"/>
        </w:rPr>
        <w:t xml:space="preserve"> </w:t>
      </w:r>
      <w:r w:rsidRPr="00764DBD">
        <w:rPr>
          <w:u w:val="single"/>
        </w:rPr>
        <w:tab/>
      </w:r>
      <w:r w:rsidRPr="00764DBD">
        <w:tab/>
      </w:r>
      <w:r w:rsidRPr="00764DBD">
        <w:rPr>
          <w:u w:val="single"/>
        </w:rPr>
        <w:t xml:space="preserve"> </w:t>
      </w:r>
      <w:r w:rsidRPr="00764DBD">
        <w:rPr>
          <w:u w:val="single"/>
        </w:rPr>
        <w:tab/>
      </w:r>
    </w:p>
    <w:p w:rsidR="000F0DC6" w:rsidRPr="00764DBD" w:rsidRDefault="00D17051">
      <w:pPr>
        <w:pStyle w:val="BodyText"/>
        <w:tabs>
          <w:tab w:val="left" w:pos="7998"/>
        </w:tabs>
        <w:spacing w:before="3"/>
        <w:ind w:left="4109"/>
      </w:pPr>
      <w:r w:rsidRPr="00764DBD">
        <w:t>(parašas)</w:t>
      </w:r>
      <w:r w:rsidRPr="00764DBD">
        <w:tab/>
        <w:t>(vardas,</w:t>
      </w:r>
      <w:r w:rsidRPr="00764DBD">
        <w:rPr>
          <w:spacing w:val="3"/>
        </w:rPr>
        <w:t xml:space="preserve"> </w:t>
      </w:r>
      <w:r w:rsidRPr="00764DBD">
        <w:t>pavardė)</w:t>
      </w:r>
    </w:p>
    <w:p w:rsidR="000F0DC6" w:rsidRPr="00764DBD" w:rsidRDefault="000F0DC6">
      <w:pPr>
        <w:sectPr w:rsidR="000F0DC6" w:rsidRPr="00764DBD">
          <w:pgSz w:w="11910" w:h="16840"/>
          <w:pgMar w:top="1160" w:right="340" w:bottom="280" w:left="1480" w:header="567" w:footer="567" w:gutter="0"/>
          <w:cols w:space="1296"/>
        </w:sectPr>
      </w:pPr>
    </w:p>
    <w:p w:rsidR="00764DBD" w:rsidRPr="00764DBD" w:rsidRDefault="00D17051">
      <w:pPr>
        <w:pStyle w:val="BodyText"/>
        <w:tabs>
          <w:tab w:val="left" w:pos="6394"/>
          <w:tab w:val="left" w:pos="7363"/>
          <w:tab w:val="left" w:pos="8883"/>
          <w:tab w:val="left" w:pos="9238"/>
        </w:tabs>
        <w:spacing w:before="76"/>
        <w:ind w:left="5444" w:right="216"/>
      </w:pPr>
      <w:r w:rsidRPr="00764DBD">
        <w:t xml:space="preserve">Šalčininkų </w:t>
      </w:r>
      <w:r w:rsidR="00764DBD" w:rsidRPr="00764DBD">
        <w:rPr>
          <w:spacing w:val="-9"/>
        </w:rPr>
        <w:t>lopšelio- darželio „Pasaka“</w:t>
      </w:r>
      <w:r w:rsidR="00764DBD" w:rsidRPr="00764DBD">
        <w:t xml:space="preserve"> </w:t>
      </w:r>
    </w:p>
    <w:p w:rsidR="00021C66" w:rsidRPr="00764DBD" w:rsidRDefault="00021C66" w:rsidP="00021C66">
      <w:pPr>
        <w:pStyle w:val="BodyText"/>
        <w:tabs>
          <w:tab w:val="left" w:pos="6394"/>
          <w:tab w:val="left" w:pos="7363"/>
          <w:tab w:val="left" w:pos="8883"/>
          <w:tab w:val="left" w:pos="9238"/>
        </w:tabs>
        <w:spacing w:before="76"/>
        <w:ind w:left="5444" w:right="216"/>
      </w:pPr>
      <w:r>
        <w:t>Mažos vertės pirkimų tvarkos aprašo</w:t>
      </w:r>
    </w:p>
    <w:p w:rsidR="000F0DC6" w:rsidRPr="00764DBD" w:rsidRDefault="00D17051">
      <w:pPr>
        <w:pStyle w:val="BodyText"/>
        <w:spacing w:before="3" w:line="275" w:lineRule="exact"/>
        <w:ind w:left="5444"/>
      </w:pPr>
      <w:bookmarkStart w:id="0" w:name="_GoBack"/>
      <w:bookmarkEnd w:id="0"/>
      <w:r w:rsidRPr="00764DBD">
        <w:t>5 priedas</w:t>
      </w:r>
    </w:p>
    <w:p w:rsidR="000F0DC6" w:rsidRPr="00764DBD" w:rsidRDefault="00D17051">
      <w:pPr>
        <w:pStyle w:val="BodyText"/>
        <w:spacing w:line="275" w:lineRule="exact"/>
        <w:ind w:left="5444"/>
      </w:pPr>
      <w:r w:rsidRPr="00764DBD">
        <w:t>(Pirkimų registro formos pavyzdys)</w:t>
      </w:r>
    </w:p>
    <w:p w:rsidR="000F0DC6" w:rsidRPr="00764DBD" w:rsidRDefault="000F0DC6">
      <w:pPr>
        <w:pStyle w:val="BodyText"/>
        <w:ind w:left="0"/>
        <w:rPr>
          <w:sz w:val="26"/>
        </w:rPr>
      </w:pPr>
    </w:p>
    <w:p w:rsidR="000F0DC6" w:rsidRPr="00764DBD" w:rsidRDefault="000F0DC6">
      <w:pPr>
        <w:pStyle w:val="BodyText"/>
        <w:spacing w:before="5"/>
        <w:ind w:left="0"/>
        <w:rPr>
          <w:sz w:val="23"/>
        </w:rPr>
      </w:pPr>
    </w:p>
    <w:p w:rsidR="000F0DC6" w:rsidRPr="00764DBD" w:rsidRDefault="00D17051">
      <w:pPr>
        <w:pStyle w:val="Heading1"/>
        <w:ind w:left="553"/>
      </w:pPr>
      <w:r w:rsidRPr="00764DBD">
        <w:t>PIRKIMŲ REGISTRAS</w:t>
      </w:r>
    </w:p>
    <w:p w:rsidR="000F0DC6" w:rsidRPr="00764DBD" w:rsidRDefault="000F0DC6">
      <w:pPr>
        <w:pStyle w:val="BodyText"/>
        <w:spacing w:before="3"/>
        <w:ind w:left="0"/>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778"/>
        <w:gridCol w:w="1172"/>
        <w:gridCol w:w="1086"/>
        <w:gridCol w:w="899"/>
        <w:gridCol w:w="942"/>
        <w:gridCol w:w="663"/>
        <w:gridCol w:w="1187"/>
        <w:gridCol w:w="1067"/>
        <w:gridCol w:w="885"/>
      </w:tblGrid>
      <w:tr w:rsidR="000F0DC6" w:rsidRPr="00764DBD">
        <w:trPr>
          <w:trHeight w:val="921"/>
        </w:trPr>
        <w:tc>
          <w:tcPr>
            <w:tcW w:w="500" w:type="dxa"/>
          </w:tcPr>
          <w:p w:rsidR="000F0DC6" w:rsidRPr="00764DBD" w:rsidRDefault="000F0DC6">
            <w:pPr>
              <w:pStyle w:val="TableParagraph"/>
              <w:spacing w:before="8"/>
              <w:rPr>
                <w:b/>
                <w:sz w:val="23"/>
              </w:rPr>
            </w:pPr>
          </w:p>
          <w:p w:rsidR="000F0DC6" w:rsidRPr="00764DBD" w:rsidRDefault="00D17051">
            <w:pPr>
              <w:pStyle w:val="TableParagraph"/>
              <w:spacing w:line="244" w:lineRule="auto"/>
              <w:ind w:left="110"/>
              <w:rPr>
                <w:b/>
                <w:sz w:val="16"/>
              </w:rPr>
            </w:pPr>
            <w:r w:rsidRPr="00764DBD">
              <w:rPr>
                <w:b/>
                <w:sz w:val="16"/>
              </w:rPr>
              <w:t>Eil. Nr.</w:t>
            </w:r>
          </w:p>
        </w:tc>
        <w:tc>
          <w:tcPr>
            <w:tcW w:w="778" w:type="dxa"/>
          </w:tcPr>
          <w:p w:rsidR="000F0DC6" w:rsidRPr="00764DBD" w:rsidRDefault="000F0DC6">
            <w:pPr>
              <w:pStyle w:val="TableParagraph"/>
              <w:spacing w:before="8"/>
              <w:rPr>
                <w:b/>
                <w:sz w:val="23"/>
              </w:rPr>
            </w:pPr>
          </w:p>
          <w:p w:rsidR="000F0DC6" w:rsidRPr="00764DBD" w:rsidRDefault="00D17051">
            <w:pPr>
              <w:pStyle w:val="TableParagraph"/>
              <w:spacing w:line="244" w:lineRule="auto"/>
              <w:ind w:left="109" w:right="79"/>
              <w:rPr>
                <w:b/>
                <w:sz w:val="16"/>
              </w:rPr>
            </w:pPr>
            <w:r w:rsidRPr="00764DBD">
              <w:rPr>
                <w:b/>
                <w:sz w:val="16"/>
              </w:rPr>
              <w:t>Pirkimo būdas</w:t>
            </w:r>
          </w:p>
        </w:tc>
        <w:tc>
          <w:tcPr>
            <w:tcW w:w="1172" w:type="dxa"/>
          </w:tcPr>
          <w:p w:rsidR="000F0DC6" w:rsidRPr="00764DBD" w:rsidRDefault="00D17051">
            <w:pPr>
              <w:pStyle w:val="TableParagraph"/>
              <w:spacing w:before="90"/>
              <w:ind w:left="109" w:right="135"/>
              <w:rPr>
                <w:b/>
                <w:sz w:val="16"/>
              </w:rPr>
            </w:pPr>
            <w:r w:rsidRPr="00764DBD">
              <w:rPr>
                <w:b/>
                <w:w w:val="95"/>
                <w:sz w:val="16"/>
              </w:rPr>
              <w:t xml:space="preserve">Susipažinimo </w:t>
            </w:r>
            <w:r w:rsidRPr="00764DBD">
              <w:rPr>
                <w:b/>
                <w:sz w:val="16"/>
              </w:rPr>
              <w:t>su pasiūlymais data ir laikas</w:t>
            </w:r>
          </w:p>
        </w:tc>
        <w:tc>
          <w:tcPr>
            <w:tcW w:w="1086" w:type="dxa"/>
          </w:tcPr>
          <w:p w:rsidR="000F0DC6" w:rsidRPr="00764DBD" w:rsidRDefault="000F0DC6">
            <w:pPr>
              <w:pStyle w:val="TableParagraph"/>
              <w:spacing w:before="8"/>
              <w:rPr>
                <w:b/>
                <w:sz w:val="23"/>
              </w:rPr>
            </w:pPr>
          </w:p>
          <w:p w:rsidR="000F0DC6" w:rsidRPr="00764DBD" w:rsidRDefault="00D17051">
            <w:pPr>
              <w:pStyle w:val="TableParagraph"/>
              <w:spacing w:line="244" w:lineRule="auto"/>
              <w:ind w:left="109"/>
              <w:rPr>
                <w:b/>
                <w:sz w:val="16"/>
              </w:rPr>
            </w:pPr>
            <w:r w:rsidRPr="00764DBD">
              <w:rPr>
                <w:b/>
                <w:sz w:val="16"/>
              </w:rPr>
              <w:t xml:space="preserve">Pirkimo </w:t>
            </w:r>
            <w:r w:rsidRPr="00764DBD">
              <w:rPr>
                <w:b/>
                <w:w w:val="95"/>
                <w:sz w:val="16"/>
              </w:rPr>
              <w:t>pavadinimas</w:t>
            </w:r>
          </w:p>
        </w:tc>
        <w:tc>
          <w:tcPr>
            <w:tcW w:w="899" w:type="dxa"/>
          </w:tcPr>
          <w:p w:rsidR="000F0DC6" w:rsidRPr="00764DBD" w:rsidRDefault="00D17051">
            <w:pPr>
              <w:pStyle w:val="TableParagraph"/>
              <w:spacing w:before="90"/>
              <w:ind w:left="103"/>
              <w:rPr>
                <w:b/>
                <w:sz w:val="16"/>
              </w:rPr>
            </w:pPr>
            <w:r w:rsidRPr="00764DBD">
              <w:rPr>
                <w:b/>
                <w:sz w:val="16"/>
              </w:rPr>
              <w:t xml:space="preserve">Rūšis (prekės, </w:t>
            </w:r>
            <w:r w:rsidRPr="00764DBD">
              <w:rPr>
                <w:b/>
                <w:w w:val="95"/>
                <w:sz w:val="16"/>
              </w:rPr>
              <w:t xml:space="preserve">paslaugos, </w:t>
            </w:r>
            <w:r w:rsidRPr="00764DBD">
              <w:rPr>
                <w:b/>
                <w:sz w:val="16"/>
              </w:rPr>
              <w:t>darbai)</w:t>
            </w:r>
          </w:p>
        </w:tc>
        <w:tc>
          <w:tcPr>
            <w:tcW w:w="942" w:type="dxa"/>
          </w:tcPr>
          <w:p w:rsidR="000F0DC6" w:rsidRPr="00764DBD" w:rsidRDefault="000F0DC6">
            <w:pPr>
              <w:pStyle w:val="TableParagraph"/>
              <w:rPr>
                <w:b/>
                <w:sz w:val="18"/>
              </w:rPr>
            </w:pPr>
          </w:p>
          <w:p w:rsidR="000F0DC6" w:rsidRPr="00764DBD" w:rsidRDefault="000F0DC6">
            <w:pPr>
              <w:pStyle w:val="TableParagraph"/>
              <w:spacing w:before="1"/>
              <w:rPr>
                <w:b/>
                <w:sz w:val="14"/>
              </w:rPr>
            </w:pPr>
          </w:p>
          <w:p w:rsidR="000F0DC6" w:rsidRPr="00764DBD" w:rsidRDefault="00D17051">
            <w:pPr>
              <w:pStyle w:val="TableParagraph"/>
              <w:ind w:left="107"/>
              <w:rPr>
                <w:b/>
                <w:sz w:val="16"/>
              </w:rPr>
            </w:pPr>
            <w:r w:rsidRPr="00764DBD">
              <w:rPr>
                <w:b/>
                <w:sz w:val="16"/>
              </w:rPr>
              <w:t>Dalyviai</w:t>
            </w:r>
          </w:p>
        </w:tc>
        <w:tc>
          <w:tcPr>
            <w:tcW w:w="663" w:type="dxa"/>
          </w:tcPr>
          <w:p w:rsidR="000F0DC6" w:rsidRPr="00764DBD" w:rsidRDefault="000F0DC6">
            <w:pPr>
              <w:pStyle w:val="TableParagraph"/>
              <w:spacing w:before="8"/>
              <w:rPr>
                <w:b/>
                <w:sz w:val="23"/>
              </w:rPr>
            </w:pPr>
          </w:p>
          <w:p w:rsidR="000F0DC6" w:rsidRPr="00764DBD" w:rsidRDefault="00D17051">
            <w:pPr>
              <w:pStyle w:val="TableParagraph"/>
              <w:spacing w:line="244" w:lineRule="auto"/>
              <w:ind w:left="106"/>
              <w:rPr>
                <w:b/>
                <w:sz w:val="16"/>
              </w:rPr>
            </w:pPr>
            <w:r w:rsidRPr="00764DBD">
              <w:rPr>
                <w:b/>
                <w:w w:val="95"/>
                <w:sz w:val="16"/>
              </w:rPr>
              <w:t xml:space="preserve">Kaina </w:t>
            </w:r>
            <w:r w:rsidRPr="00764DBD">
              <w:rPr>
                <w:b/>
                <w:sz w:val="16"/>
              </w:rPr>
              <w:t>(Eur)</w:t>
            </w:r>
          </w:p>
        </w:tc>
        <w:tc>
          <w:tcPr>
            <w:tcW w:w="1187" w:type="dxa"/>
          </w:tcPr>
          <w:p w:rsidR="000F0DC6" w:rsidRPr="00764DBD" w:rsidRDefault="00D17051">
            <w:pPr>
              <w:pStyle w:val="TableParagraph"/>
              <w:spacing w:before="90"/>
              <w:ind w:left="106" w:right="153"/>
              <w:rPr>
                <w:b/>
                <w:sz w:val="16"/>
              </w:rPr>
            </w:pPr>
            <w:r w:rsidRPr="00764DBD">
              <w:rPr>
                <w:b/>
                <w:w w:val="95"/>
                <w:sz w:val="16"/>
              </w:rPr>
              <w:t xml:space="preserve">Susipažinimo </w:t>
            </w:r>
            <w:r w:rsidRPr="00764DBD">
              <w:rPr>
                <w:b/>
                <w:sz w:val="16"/>
              </w:rPr>
              <w:t>su pasiūlymais data ir laikas</w:t>
            </w:r>
          </w:p>
        </w:tc>
        <w:tc>
          <w:tcPr>
            <w:tcW w:w="1067" w:type="dxa"/>
          </w:tcPr>
          <w:p w:rsidR="000F0DC6" w:rsidRPr="00764DBD" w:rsidRDefault="00D17051">
            <w:pPr>
              <w:pStyle w:val="TableParagraph"/>
              <w:ind w:left="105"/>
              <w:rPr>
                <w:b/>
                <w:sz w:val="16"/>
              </w:rPr>
            </w:pPr>
            <w:r w:rsidRPr="00764DBD">
              <w:rPr>
                <w:b/>
                <w:sz w:val="16"/>
              </w:rPr>
              <w:t>Pasirašyta sutartis su, kaina (Eur), pasirašymo</w:t>
            </w:r>
          </w:p>
          <w:p w:rsidR="000F0DC6" w:rsidRPr="00764DBD" w:rsidRDefault="00D17051">
            <w:pPr>
              <w:pStyle w:val="TableParagraph"/>
              <w:spacing w:line="166" w:lineRule="exact"/>
              <w:ind w:left="105"/>
              <w:rPr>
                <w:b/>
                <w:sz w:val="16"/>
              </w:rPr>
            </w:pPr>
            <w:r w:rsidRPr="00764DBD">
              <w:rPr>
                <w:b/>
                <w:sz w:val="16"/>
              </w:rPr>
              <w:t>data</w:t>
            </w:r>
          </w:p>
        </w:tc>
        <w:tc>
          <w:tcPr>
            <w:tcW w:w="885" w:type="dxa"/>
          </w:tcPr>
          <w:p w:rsidR="000F0DC6" w:rsidRPr="00764DBD" w:rsidRDefault="00D17051">
            <w:pPr>
              <w:pStyle w:val="TableParagraph"/>
              <w:spacing w:before="90"/>
              <w:ind w:left="99"/>
              <w:rPr>
                <w:b/>
                <w:sz w:val="16"/>
              </w:rPr>
            </w:pPr>
            <w:r w:rsidRPr="00764DBD">
              <w:rPr>
                <w:b/>
                <w:sz w:val="16"/>
              </w:rPr>
              <w:t xml:space="preserve">Sutartis </w:t>
            </w:r>
            <w:r w:rsidRPr="00764DBD">
              <w:rPr>
                <w:b/>
                <w:w w:val="95"/>
                <w:sz w:val="16"/>
              </w:rPr>
              <w:t xml:space="preserve">sudaryta </w:t>
            </w:r>
            <w:r w:rsidRPr="00764DBD">
              <w:rPr>
                <w:b/>
                <w:sz w:val="16"/>
              </w:rPr>
              <w:t>raštu (žodžiu)</w:t>
            </w:r>
          </w:p>
        </w:tc>
      </w:tr>
      <w:tr w:rsidR="000F0DC6" w:rsidRPr="00764DBD">
        <w:trPr>
          <w:trHeight w:val="182"/>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1"/>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6"/>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1"/>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6"/>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1"/>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2"/>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6"/>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1"/>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6"/>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2"/>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6"/>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1"/>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2"/>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r w:rsidR="000F0DC6" w:rsidRPr="00764DBD">
        <w:trPr>
          <w:trHeight w:val="187"/>
        </w:trPr>
        <w:tc>
          <w:tcPr>
            <w:tcW w:w="500" w:type="dxa"/>
          </w:tcPr>
          <w:p w:rsidR="000F0DC6" w:rsidRPr="00764DBD" w:rsidRDefault="000F0DC6">
            <w:pPr>
              <w:pStyle w:val="TableParagraph"/>
              <w:rPr>
                <w:sz w:val="12"/>
              </w:rPr>
            </w:pPr>
          </w:p>
        </w:tc>
        <w:tc>
          <w:tcPr>
            <w:tcW w:w="778" w:type="dxa"/>
          </w:tcPr>
          <w:p w:rsidR="000F0DC6" w:rsidRPr="00764DBD" w:rsidRDefault="000F0DC6">
            <w:pPr>
              <w:pStyle w:val="TableParagraph"/>
              <w:rPr>
                <w:sz w:val="12"/>
              </w:rPr>
            </w:pPr>
          </w:p>
        </w:tc>
        <w:tc>
          <w:tcPr>
            <w:tcW w:w="1172" w:type="dxa"/>
          </w:tcPr>
          <w:p w:rsidR="000F0DC6" w:rsidRPr="00764DBD" w:rsidRDefault="000F0DC6">
            <w:pPr>
              <w:pStyle w:val="TableParagraph"/>
              <w:rPr>
                <w:sz w:val="12"/>
              </w:rPr>
            </w:pPr>
          </w:p>
        </w:tc>
        <w:tc>
          <w:tcPr>
            <w:tcW w:w="1086" w:type="dxa"/>
          </w:tcPr>
          <w:p w:rsidR="000F0DC6" w:rsidRPr="00764DBD" w:rsidRDefault="000F0DC6">
            <w:pPr>
              <w:pStyle w:val="TableParagraph"/>
              <w:rPr>
                <w:sz w:val="12"/>
              </w:rPr>
            </w:pPr>
          </w:p>
        </w:tc>
        <w:tc>
          <w:tcPr>
            <w:tcW w:w="899" w:type="dxa"/>
          </w:tcPr>
          <w:p w:rsidR="000F0DC6" w:rsidRPr="00764DBD" w:rsidRDefault="000F0DC6">
            <w:pPr>
              <w:pStyle w:val="TableParagraph"/>
              <w:rPr>
                <w:sz w:val="12"/>
              </w:rPr>
            </w:pPr>
          </w:p>
        </w:tc>
        <w:tc>
          <w:tcPr>
            <w:tcW w:w="942" w:type="dxa"/>
          </w:tcPr>
          <w:p w:rsidR="000F0DC6" w:rsidRPr="00764DBD" w:rsidRDefault="000F0DC6">
            <w:pPr>
              <w:pStyle w:val="TableParagraph"/>
              <w:rPr>
                <w:sz w:val="12"/>
              </w:rPr>
            </w:pPr>
          </w:p>
        </w:tc>
        <w:tc>
          <w:tcPr>
            <w:tcW w:w="663" w:type="dxa"/>
          </w:tcPr>
          <w:p w:rsidR="000F0DC6" w:rsidRPr="00764DBD" w:rsidRDefault="000F0DC6">
            <w:pPr>
              <w:pStyle w:val="TableParagraph"/>
              <w:rPr>
                <w:sz w:val="12"/>
              </w:rPr>
            </w:pPr>
          </w:p>
        </w:tc>
        <w:tc>
          <w:tcPr>
            <w:tcW w:w="1187" w:type="dxa"/>
          </w:tcPr>
          <w:p w:rsidR="000F0DC6" w:rsidRPr="00764DBD" w:rsidRDefault="000F0DC6">
            <w:pPr>
              <w:pStyle w:val="TableParagraph"/>
              <w:rPr>
                <w:sz w:val="12"/>
              </w:rPr>
            </w:pPr>
          </w:p>
        </w:tc>
        <w:tc>
          <w:tcPr>
            <w:tcW w:w="1067" w:type="dxa"/>
          </w:tcPr>
          <w:p w:rsidR="000F0DC6" w:rsidRPr="00764DBD" w:rsidRDefault="000F0DC6">
            <w:pPr>
              <w:pStyle w:val="TableParagraph"/>
              <w:rPr>
                <w:sz w:val="12"/>
              </w:rPr>
            </w:pPr>
          </w:p>
        </w:tc>
        <w:tc>
          <w:tcPr>
            <w:tcW w:w="885" w:type="dxa"/>
          </w:tcPr>
          <w:p w:rsidR="000F0DC6" w:rsidRPr="00764DBD" w:rsidRDefault="000F0DC6">
            <w:pPr>
              <w:pStyle w:val="TableParagraph"/>
              <w:rPr>
                <w:sz w:val="12"/>
              </w:rPr>
            </w:pPr>
          </w:p>
        </w:tc>
      </w:tr>
    </w:tbl>
    <w:p w:rsidR="000F0DC6" w:rsidRPr="00764DBD" w:rsidRDefault="000F0DC6">
      <w:pPr>
        <w:pStyle w:val="BodyText"/>
        <w:ind w:left="0"/>
        <w:rPr>
          <w:b/>
          <w:sz w:val="20"/>
        </w:rPr>
      </w:pPr>
    </w:p>
    <w:p w:rsidR="000F0DC6" w:rsidRPr="00764DBD" w:rsidRDefault="000F0DC6">
      <w:pPr>
        <w:pStyle w:val="BodyText"/>
        <w:ind w:left="0"/>
        <w:rPr>
          <w:b/>
          <w:sz w:val="20"/>
        </w:rPr>
      </w:pPr>
    </w:p>
    <w:p w:rsidR="000F0DC6" w:rsidRPr="00764DBD" w:rsidRDefault="000D2FFB">
      <w:pPr>
        <w:pStyle w:val="BodyText"/>
        <w:spacing w:before="5"/>
        <w:ind w:left="0"/>
        <w:rPr>
          <w:b/>
          <w:sz w:val="27"/>
        </w:rPr>
      </w:pPr>
      <w:r>
        <w:rPr>
          <w:noProof/>
          <w:lang w:eastAsia="lt-LT"/>
        </w:rPr>
        <mc:AlternateContent>
          <mc:Choice Requires="wps">
            <w:drawing>
              <wp:anchor distT="0" distB="0" distL="0" distR="0" simplePos="0" relativeHeight="487594496" behindDoc="1" locked="0" layoutInCell="1" allowOverlap="1">
                <wp:simplePos x="0" y="0"/>
                <wp:positionH relativeFrom="page">
                  <wp:posOffset>3073400</wp:posOffset>
                </wp:positionH>
                <wp:positionV relativeFrom="paragraph">
                  <wp:posOffset>228600</wp:posOffset>
                </wp:positionV>
                <wp:extent cx="2133600" cy="1270"/>
                <wp:effectExtent l="0" t="0" r="19050" b="1778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4840 4840"/>
                            <a:gd name="T1" fmla="*/ T0 w 3360"/>
                            <a:gd name="T2" fmla="+- 0 8200 484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42pt;margin-top:18pt;width:16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2AgMAAKQGAAAOAAAAZHJzL2Uyb0RvYy54bWysVW1v2jAQ/j5p/8Hyx000L6Q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" path="m,l3360,e" filled="f" strokeweight=".48pt">
                <v:path arrowok="t" o:connecttype="custom" o:connectlocs="0,0;2133600,0" o:connectangles="0,0"/>
                <w10:wrap type="topAndBottom" anchorx="page"/>
              </v:shape>
            </w:pict>
          </mc:Fallback>
        </mc:AlternateContent>
      </w:r>
    </w:p>
    <w:sectPr w:rsidR="000F0DC6" w:rsidRPr="00764DBD" w:rsidSect="006B1711">
      <w:pgSz w:w="11910" w:h="16840"/>
      <w:pgMar w:top="1160" w:right="340" w:bottom="280" w:left="148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02E"/>
    <w:multiLevelType w:val="hybridMultilevel"/>
    <w:tmpl w:val="E94C8E20"/>
    <w:lvl w:ilvl="0" w:tplc="D318EB96">
      <w:start w:val="1"/>
      <w:numFmt w:val="decimal"/>
      <w:lvlText w:val="%1."/>
      <w:lvlJc w:val="left"/>
      <w:pPr>
        <w:ind w:left="464" w:hanging="245"/>
        <w:jc w:val="left"/>
      </w:pPr>
      <w:rPr>
        <w:rFonts w:ascii="Times New Roman" w:eastAsia="Times New Roman" w:hAnsi="Times New Roman" w:cs="Times New Roman" w:hint="default"/>
        <w:w w:val="100"/>
        <w:sz w:val="24"/>
        <w:szCs w:val="24"/>
        <w:lang w:val="lt-LT" w:eastAsia="en-US" w:bidi="ar-SA"/>
      </w:rPr>
    </w:lvl>
    <w:lvl w:ilvl="1" w:tplc="8C44A4FC">
      <w:numFmt w:val="bullet"/>
      <w:lvlText w:val="•"/>
      <w:lvlJc w:val="left"/>
      <w:pPr>
        <w:ind w:left="1422" w:hanging="245"/>
      </w:pPr>
      <w:rPr>
        <w:rFonts w:hint="default"/>
        <w:lang w:val="lt-LT" w:eastAsia="en-US" w:bidi="ar-SA"/>
      </w:rPr>
    </w:lvl>
    <w:lvl w:ilvl="2" w:tplc="EB54ABE8">
      <w:numFmt w:val="bullet"/>
      <w:lvlText w:val="•"/>
      <w:lvlJc w:val="left"/>
      <w:pPr>
        <w:ind w:left="2384" w:hanging="245"/>
      </w:pPr>
      <w:rPr>
        <w:rFonts w:hint="default"/>
        <w:lang w:val="lt-LT" w:eastAsia="en-US" w:bidi="ar-SA"/>
      </w:rPr>
    </w:lvl>
    <w:lvl w:ilvl="3" w:tplc="4E7AEF3E">
      <w:numFmt w:val="bullet"/>
      <w:lvlText w:val="•"/>
      <w:lvlJc w:val="left"/>
      <w:pPr>
        <w:ind w:left="3347" w:hanging="245"/>
      </w:pPr>
      <w:rPr>
        <w:rFonts w:hint="default"/>
        <w:lang w:val="lt-LT" w:eastAsia="en-US" w:bidi="ar-SA"/>
      </w:rPr>
    </w:lvl>
    <w:lvl w:ilvl="4" w:tplc="AB7C30B0">
      <w:numFmt w:val="bullet"/>
      <w:lvlText w:val="•"/>
      <w:lvlJc w:val="left"/>
      <w:pPr>
        <w:ind w:left="4309" w:hanging="245"/>
      </w:pPr>
      <w:rPr>
        <w:rFonts w:hint="default"/>
        <w:lang w:val="lt-LT" w:eastAsia="en-US" w:bidi="ar-SA"/>
      </w:rPr>
    </w:lvl>
    <w:lvl w:ilvl="5" w:tplc="17EAC48C">
      <w:numFmt w:val="bullet"/>
      <w:lvlText w:val="•"/>
      <w:lvlJc w:val="left"/>
      <w:pPr>
        <w:ind w:left="5272" w:hanging="245"/>
      </w:pPr>
      <w:rPr>
        <w:rFonts w:hint="default"/>
        <w:lang w:val="lt-LT" w:eastAsia="en-US" w:bidi="ar-SA"/>
      </w:rPr>
    </w:lvl>
    <w:lvl w:ilvl="6" w:tplc="E272E074">
      <w:numFmt w:val="bullet"/>
      <w:lvlText w:val="•"/>
      <w:lvlJc w:val="left"/>
      <w:pPr>
        <w:ind w:left="6234" w:hanging="245"/>
      </w:pPr>
      <w:rPr>
        <w:rFonts w:hint="default"/>
        <w:lang w:val="lt-LT" w:eastAsia="en-US" w:bidi="ar-SA"/>
      </w:rPr>
    </w:lvl>
    <w:lvl w:ilvl="7" w:tplc="6E0ACE52">
      <w:numFmt w:val="bullet"/>
      <w:lvlText w:val="•"/>
      <w:lvlJc w:val="left"/>
      <w:pPr>
        <w:ind w:left="7196" w:hanging="245"/>
      </w:pPr>
      <w:rPr>
        <w:rFonts w:hint="default"/>
        <w:lang w:val="lt-LT" w:eastAsia="en-US" w:bidi="ar-SA"/>
      </w:rPr>
    </w:lvl>
    <w:lvl w:ilvl="8" w:tplc="CB147A42">
      <w:numFmt w:val="bullet"/>
      <w:lvlText w:val="•"/>
      <w:lvlJc w:val="left"/>
      <w:pPr>
        <w:ind w:left="8159" w:hanging="245"/>
      </w:pPr>
      <w:rPr>
        <w:rFonts w:hint="default"/>
        <w:lang w:val="lt-LT" w:eastAsia="en-US" w:bidi="ar-SA"/>
      </w:rPr>
    </w:lvl>
  </w:abstractNum>
  <w:abstractNum w:abstractNumId="1">
    <w:nsid w:val="399B2904"/>
    <w:multiLevelType w:val="hybridMultilevel"/>
    <w:tmpl w:val="6F1A96CC"/>
    <w:lvl w:ilvl="0" w:tplc="ADE01988">
      <w:start w:val="1"/>
      <w:numFmt w:val="upperRoman"/>
      <w:lvlText w:val="%1"/>
      <w:lvlJc w:val="left"/>
      <w:pPr>
        <w:ind w:left="3634" w:hanging="154"/>
        <w:jc w:val="right"/>
      </w:pPr>
      <w:rPr>
        <w:rFonts w:ascii="Times New Roman" w:eastAsia="Times New Roman" w:hAnsi="Times New Roman" w:cs="Times New Roman" w:hint="default"/>
        <w:b/>
        <w:bCs/>
        <w:w w:val="99"/>
        <w:sz w:val="24"/>
        <w:szCs w:val="24"/>
        <w:lang w:val="lt-LT" w:eastAsia="en-US" w:bidi="ar-SA"/>
      </w:rPr>
    </w:lvl>
    <w:lvl w:ilvl="1" w:tplc="CBCA862E">
      <w:numFmt w:val="bullet"/>
      <w:lvlText w:val="•"/>
      <w:lvlJc w:val="left"/>
      <w:pPr>
        <w:ind w:left="4284" w:hanging="154"/>
      </w:pPr>
      <w:rPr>
        <w:rFonts w:hint="default"/>
        <w:lang w:val="lt-LT" w:eastAsia="en-US" w:bidi="ar-SA"/>
      </w:rPr>
    </w:lvl>
    <w:lvl w:ilvl="2" w:tplc="F110A88C">
      <w:numFmt w:val="bullet"/>
      <w:lvlText w:val="•"/>
      <w:lvlJc w:val="left"/>
      <w:pPr>
        <w:ind w:left="4928" w:hanging="154"/>
      </w:pPr>
      <w:rPr>
        <w:rFonts w:hint="default"/>
        <w:lang w:val="lt-LT" w:eastAsia="en-US" w:bidi="ar-SA"/>
      </w:rPr>
    </w:lvl>
    <w:lvl w:ilvl="3" w:tplc="6BE22D44">
      <w:numFmt w:val="bullet"/>
      <w:lvlText w:val="•"/>
      <w:lvlJc w:val="left"/>
      <w:pPr>
        <w:ind w:left="5573" w:hanging="154"/>
      </w:pPr>
      <w:rPr>
        <w:rFonts w:hint="default"/>
        <w:lang w:val="lt-LT" w:eastAsia="en-US" w:bidi="ar-SA"/>
      </w:rPr>
    </w:lvl>
    <w:lvl w:ilvl="4" w:tplc="D474F676">
      <w:numFmt w:val="bullet"/>
      <w:lvlText w:val="•"/>
      <w:lvlJc w:val="left"/>
      <w:pPr>
        <w:ind w:left="6217" w:hanging="154"/>
      </w:pPr>
      <w:rPr>
        <w:rFonts w:hint="default"/>
        <w:lang w:val="lt-LT" w:eastAsia="en-US" w:bidi="ar-SA"/>
      </w:rPr>
    </w:lvl>
    <w:lvl w:ilvl="5" w:tplc="B8288420">
      <w:numFmt w:val="bullet"/>
      <w:lvlText w:val="•"/>
      <w:lvlJc w:val="left"/>
      <w:pPr>
        <w:ind w:left="6862" w:hanging="154"/>
      </w:pPr>
      <w:rPr>
        <w:rFonts w:hint="default"/>
        <w:lang w:val="lt-LT" w:eastAsia="en-US" w:bidi="ar-SA"/>
      </w:rPr>
    </w:lvl>
    <w:lvl w:ilvl="6" w:tplc="68700E70">
      <w:numFmt w:val="bullet"/>
      <w:lvlText w:val="•"/>
      <w:lvlJc w:val="left"/>
      <w:pPr>
        <w:ind w:left="7506" w:hanging="154"/>
      </w:pPr>
      <w:rPr>
        <w:rFonts w:hint="default"/>
        <w:lang w:val="lt-LT" w:eastAsia="en-US" w:bidi="ar-SA"/>
      </w:rPr>
    </w:lvl>
    <w:lvl w:ilvl="7" w:tplc="54FCBC38">
      <w:numFmt w:val="bullet"/>
      <w:lvlText w:val="•"/>
      <w:lvlJc w:val="left"/>
      <w:pPr>
        <w:ind w:left="8150" w:hanging="154"/>
      </w:pPr>
      <w:rPr>
        <w:rFonts w:hint="default"/>
        <w:lang w:val="lt-LT" w:eastAsia="en-US" w:bidi="ar-SA"/>
      </w:rPr>
    </w:lvl>
    <w:lvl w:ilvl="8" w:tplc="390CF19E">
      <w:numFmt w:val="bullet"/>
      <w:lvlText w:val="•"/>
      <w:lvlJc w:val="left"/>
      <w:pPr>
        <w:ind w:left="8795" w:hanging="154"/>
      </w:pPr>
      <w:rPr>
        <w:rFonts w:hint="default"/>
        <w:lang w:val="lt-LT" w:eastAsia="en-US" w:bidi="ar-SA"/>
      </w:rPr>
    </w:lvl>
  </w:abstractNum>
  <w:abstractNum w:abstractNumId="2">
    <w:nsid w:val="4EB547E1"/>
    <w:multiLevelType w:val="multilevel"/>
    <w:tmpl w:val="650AA0B2"/>
    <w:lvl w:ilvl="0">
      <w:start w:val="1"/>
      <w:numFmt w:val="decimal"/>
      <w:lvlText w:val="%1."/>
      <w:lvlJc w:val="left"/>
      <w:pPr>
        <w:ind w:left="205" w:hanging="332"/>
        <w:jc w:val="left"/>
      </w:pPr>
      <w:rPr>
        <w:rFonts w:hint="default"/>
        <w:spacing w:val="-30"/>
        <w:w w:val="99"/>
        <w:lang w:val="lt-LT" w:eastAsia="en-US" w:bidi="ar-SA"/>
      </w:rPr>
    </w:lvl>
    <w:lvl w:ilvl="1">
      <w:start w:val="1"/>
      <w:numFmt w:val="decimal"/>
      <w:lvlText w:val="%1.%2."/>
      <w:lvlJc w:val="left"/>
      <w:pPr>
        <w:ind w:left="205" w:hanging="542"/>
        <w:jc w:val="left"/>
      </w:pPr>
      <w:rPr>
        <w:rFonts w:ascii="Times New Roman" w:eastAsia="Times New Roman" w:hAnsi="Times New Roman" w:cs="Times New Roman" w:hint="default"/>
        <w:spacing w:val="-8"/>
        <w:w w:val="100"/>
        <w:sz w:val="24"/>
        <w:szCs w:val="24"/>
        <w:lang w:val="lt-LT" w:eastAsia="en-US" w:bidi="ar-SA"/>
      </w:rPr>
    </w:lvl>
    <w:lvl w:ilvl="2">
      <w:numFmt w:val="bullet"/>
      <w:lvlText w:val="•"/>
      <w:lvlJc w:val="left"/>
      <w:pPr>
        <w:ind w:left="1480" w:hanging="542"/>
      </w:pPr>
      <w:rPr>
        <w:rFonts w:hint="default"/>
        <w:lang w:val="lt-LT" w:eastAsia="en-US" w:bidi="ar-SA"/>
      </w:rPr>
    </w:lvl>
    <w:lvl w:ilvl="3">
      <w:numFmt w:val="bullet"/>
      <w:lvlText w:val="•"/>
      <w:lvlJc w:val="left"/>
      <w:pPr>
        <w:ind w:left="2555" w:hanging="542"/>
      </w:pPr>
      <w:rPr>
        <w:rFonts w:hint="default"/>
        <w:lang w:val="lt-LT" w:eastAsia="en-US" w:bidi="ar-SA"/>
      </w:rPr>
    </w:lvl>
    <w:lvl w:ilvl="4">
      <w:numFmt w:val="bullet"/>
      <w:lvlText w:val="•"/>
      <w:lvlJc w:val="left"/>
      <w:pPr>
        <w:ind w:left="3631" w:hanging="542"/>
      </w:pPr>
      <w:rPr>
        <w:rFonts w:hint="default"/>
        <w:lang w:val="lt-LT" w:eastAsia="en-US" w:bidi="ar-SA"/>
      </w:rPr>
    </w:lvl>
    <w:lvl w:ilvl="5">
      <w:numFmt w:val="bullet"/>
      <w:lvlText w:val="•"/>
      <w:lvlJc w:val="left"/>
      <w:pPr>
        <w:ind w:left="4706" w:hanging="542"/>
      </w:pPr>
      <w:rPr>
        <w:rFonts w:hint="default"/>
        <w:lang w:val="lt-LT" w:eastAsia="en-US" w:bidi="ar-SA"/>
      </w:rPr>
    </w:lvl>
    <w:lvl w:ilvl="6">
      <w:numFmt w:val="bullet"/>
      <w:lvlText w:val="•"/>
      <w:lvlJc w:val="left"/>
      <w:pPr>
        <w:ind w:left="5782" w:hanging="542"/>
      </w:pPr>
      <w:rPr>
        <w:rFonts w:hint="default"/>
        <w:lang w:val="lt-LT" w:eastAsia="en-US" w:bidi="ar-SA"/>
      </w:rPr>
    </w:lvl>
    <w:lvl w:ilvl="7">
      <w:numFmt w:val="bullet"/>
      <w:lvlText w:val="•"/>
      <w:lvlJc w:val="left"/>
      <w:pPr>
        <w:ind w:left="6857" w:hanging="542"/>
      </w:pPr>
      <w:rPr>
        <w:rFonts w:hint="default"/>
        <w:lang w:val="lt-LT" w:eastAsia="en-US" w:bidi="ar-SA"/>
      </w:rPr>
    </w:lvl>
    <w:lvl w:ilvl="8">
      <w:numFmt w:val="bullet"/>
      <w:lvlText w:val="•"/>
      <w:lvlJc w:val="left"/>
      <w:pPr>
        <w:ind w:left="7933" w:hanging="542"/>
      </w:pPr>
      <w:rPr>
        <w:rFonts w:hint="default"/>
        <w:lang w:val="lt-LT" w:eastAsia="en-US" w:bidi="ar-SA"/>
      </w:rPr>
    </w:lvl>
  </w:abstractNum>
  <w:abstractNum w:abstractNumId="3">
    <w:nsid w:val="5E2A3A54"/>
    <w:multiLevelType w:val="multilevel"/>
    <w:tmpl w:val="44FAAAE2"/>
    <w:lvl w:ilvl="0">
      <w:start w:val="1"/>
      <w:numFmt w:val="decimal"/>
      <w:lvlText w:val="%1."/>
      <w:lvlJc w:val="left"/>
      <w:pPr>
        <w:ind w:left="219" w:hanging="231"/>
        <w:jc w:val="left"/>
      </w:pPr>
      <w:rPr>
        <w:rFonts w:ascii="Times New Roman" w:eastAsia="Times New Roman" w:hAnsi="Times New Roman" w:cs="Times New Roman" w:hint="default"/>
        <w:w w:val="100"/>
        <w:sz w:val="22"/>
        <w:szCs w:val="22"/>
        <w:lang w:val="lt-LT" w:eastAsia="en-US" w:bidi="ar-SA"/>
      </w:rPr>
    </w:lvl>
    <w:lvl w:ilvl="1">
      <w:start w:val="1"/>
      <w:numFmt w:val="decimal"/>
      <w:lvlText w:val="%1.%2."/>
      <w:lvlJc w:val="left"/>
      <w:pPr>
        <w:ind w:left="219" w:hanging="413"/>
        <w:jc w:val="left"/>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496" w:hanging="556"/>
        <w:jc w:val="left"/>
      </w:pPr>
      <w:rPr>
        <w:rFonts w:ascii="Times New Roman" w:eastAsia="Times New Roman" w:hAnsi="Times New Roman" w:cs="Times New Roman" w:hint="default"/>
        <w:spacing w:val="-5"/>
        <w:w w:val="100"/>
        <w:sz w:val="22"/>
        <w:szCs w:val="22"/>
        <w:lang w:val="lt-LT" w:eastAsia="en-US" w:bidi="ar-SA"/>
      </w:rPr>
    </w:lvl>
    <w:lvl w:ilvl="3">
      <w:numFmt w:val="bullet"/>
      <w:lvlText w:val="•"/>
      <w:lvlJc w:val="left"/>
      <w:pPr>
        <w:ind w:left="3407" w:hanging="556"/>
      </w:pPr>
      <w:rPr>
        <w:rFonts w:hint="default"/>
        <w:lang w:val="lt-LT" w:eastAsia="en-US" w:bidi="ar-SA"/>
      </w:rPr>
    </w:lvl>
    <w:lvl w:ilvl="4">
      <w:numFmt w:val="bullet"/>
      <w:lvlText w:val="•"/>
      <w:lvlJc w:val="left"/>
      <w:pPr>
        <w:ind w:left="4361" w:hanging="556"/>
      </w:pPr>
      <w:rPr>
        <w:rFonts w:hint="default"/>
        <w:lang w:val="lt-LT" w:eastAsia="en-US" w:bidi="ar-SA"/>
      </w:rPr>
    </w:lvl>
    <w:lvl w:ilvl="5">
      <w:numFmt w:val="bullet"/>
      <w:lvlText w:val="•"/>
      <w:lvlJc w:val="left"/>
      <w:pPr>
        <w:ind w:left="5315" w:hanging="556"/>
      </w:pPr>
      <w:rPr>
        <w:rFonts w:hint="default"/>
        <w:lang w:val="lt-LT" w:eastAsia="en-US" w:bidi="ar-SA"/>
      </w:rPr>
    </w:lvl>
    <w:lvl w:ilvl="6">
      <w:numFmt w:val="bullet"/>
      <w:lvlText w:val="•"/>
      <w:lvlJc w:val="left"/>
      <w:pPr>
        <w:ind w:left="6268" w:hanging="556"/>
      </w:pPr>
      <w:rPr>
        <w:rFonts w:hint="default"/>
        <w:lang w:val="lt-LT" w:eastAsia="en-US" w:bidi="ar-SA"/>
      </w:rPr>
    </w:lvl>
    <w:lvl w:ilvl="7">
      <w:numFmt w:val="bullet"/>
      <w:lvlText w:val="•"/>
      <w:lvlJc w:val="left"/>
      <w:pPr>
        <w:ind w:left="7222" w:hanging="556"/>
      </w:pPr>
      <w:rPr>
        <w:rFonts w:hint="default"/>
        <w:lang w:val="lt-LT" w:eastAsia="en-US" w:bidi="ar-SA"/>
      </w:rPr>
    </w:lvl>
    <w:lvl w:ilvl="8">
      <w:numFmt w:val="bullet"/>
      <w:lvlText w:val="•"/>
      <w:lvlJc w:val="left"/>
      <w:pPr>
        <w:ind w:left="8176" w:hanging="556"/>
      </w:pPr>
      <w:rPr>
        <w:rFonts w:hint="default"/>
        <w:lang w:val="lt-LT" w:eastAsia="en-US" w:bidi="ar-SA"/>
      </w:rPr>
    </w:lvl>
  </w:abstractNum>
  <w:abstractNum w:abstractNumId="4">
    <w:nsid w:val="74D03031"/>
    <w:multiLevelType w:val="multilevel"/>
    <w:tmpl w:val="10CA9BD2"/>
    <w:lvl w:ilvl="0">
      <w:start w:val="1"/>
      <w:numFmt w:val="decimal"/>
      <w:lvlText w:val="%1."/>
      <w:lvlJc w:val="left"/>
      <w:pPr>
        <w:ind w:left="1184" w:hanging="245"/>
        <w:jc w:val="lef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219" w:hanging="446"/>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169" w:hanging="446"/>
      </w:pPr>
      <w:rPr>
        <w:rFonts w:hint="default"/>
        <w:lang w:val="lt-LT" w:eastAsia="en-US" w:bidi="ar-SA"/>
      </w:rPr>
    </w:lvl>
    <w:lvl w:ilvl="3">
      <w:numFmt w:val="bullet"/>
      <w:lvlText w:val="•"/>
      <w:lvlJc w:val="left"/>
      <w:pPr>
        <w:ind w:left="3158" w:hanging="446"/>
      </w:pPr>
      <w:rPr>
        <w:rFonts w:hint="default"/>
        <w:lang w:val="lt-LT" w:eastAsia="en-US" w:bidi="ar-SA"/>
      </w:rPr>
    </w:lvl>
    <w:lvl w:ilvl="4">
      <w:numFmt w:val="bullet"/>
      <w:lvlText w:val="•"/>
      <w:lvlJc w:val="left"/>
      <w:pPr>
        <w:ind w:left="4148" w:hanging="446"/>
      </w:pPr>
      <w:rPr>
        <w:rFonts w:hint="default"/>
        <w:lang w:val="lt-LT" w:eastAsia="en-US" w:bidi="ar-SA"/>
      </w:rPr>
    </w:lvl>
    <w:lvl w:ilvl="5">
      <w:numFmt w:val="bullet"/>
      <w:lvlText w:val="•"/>
      <w:lvlJc w:val="left"/>
      <w:pPr>
        <w:ind w:left="5137" w:hanging="446"/>
      </w:pPr>
      <w:rPr>
        <w:rFonts w:hint="default"/>
        <w:lang w:val="lt-LT" w:eastAsia="en-US" w:bidi="ar-SA"/>
      </w:rPr>
    </w:lvl>
    <w:lvl w:ilvl="6">
      <w:numFmt w:val="bullet"/>
      <w:lvlText w:val="•"/>
      <w:lvlJc w:val="left"/>
      <w:pPr>
        <w:ind w:left="6126" w:hanging="446"/>
      </w:pPr>
      <w:rPr>
        <w:rFonts w:hint="default"/>
        <w:lang w:val="lt-LT" w:eastAsia="en-US" w:bidi="ar-SA"/>
      </w:rPr>
    </w:lvl>
    <w:lvl w:ilvl="7">
      <w:numFmt w:val="bullet"/>
      <w:lvlText w:val="•"/>
      <w:lvlJc w:val="left"/>
      <w:pPr>
        <w:ind w:left="7116" w:hanging="446"/>
      </w:pPr>
      <w:rPr>
        <w:rFonts w:hint="default"/>
        <w:lang w:val="lt-LT" w:eastAsia="en-US" w:bidi="ar-SA"/>
      </w:rPr>
    </w:lvl>
    <w:lvl w:ilvl="8">
      <w:numFmt w:val="bullet"/>
      <w:lvlText w:val="•"/>
      <w:lvlJc w:val="left"/>
      <w:pPr>
        <w:ind w:left="8105" w:hanging="446"/>
      </w:pPr>
      <w:rPr>
        <w:rFonts w:hint="default"/>
        <w:lang w:val="lt-LT" w:eastAsia="en-US" w:bidi="ar-S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C6"/>
    <w:rsid w:val="00021C66"/>
    <w:rsid w:val="000D2FFB"/>
    <w:rsid w:val="000F0DC6"/>
    <w:rsid w:val="006B1711"/>
    <w:rsid w:val="007629C9"/>
    <w:rsid w:val="00764DBD"/>
    <w:rsid w:val="00D17051"/>
    <w:rsid w:val="00D44289"/>
    <w:rsid w:val="00D95691"/>
    <w:rsid w:val="00F31F09"/>
    <w:rsid w:val="00FF7F4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lt-LT"/>
    </w:rPr>
  </w:style>
  <w:style w:type="paragraph" w:styleId="Heading1">
    <w:name w:val="heading 1"/>
    <w:basedOn w:val="Normal"/>
    <w:uiPriority w:val="1"/>
    <w:qFormat/>
    <w:pPr>
      <w:ind w:left="555" w:right="56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5"/>
    </w:pPr>
    <w:rPr>
      <w:sz w:val="24"/>
      <w:szCs w:val="24"/>
    </w:rPr>
  </w:style>
  <w:style w:type="paragraph" w:styleId="ListParagraph">
    <w:name w:val="List Paragraph"/>
    <w:basedOn w:val="Normal"/>
    <w:uiPriority w:val="1"/>
    <w:qFormat/>
    <w:pPr>
      <w:ind w:left="205" w:firstLine="734"/>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lt-LT"/>
    </w:rPr>
  </w:style>
  <w:style w:type="paragraph" w:styleId="Heading1">
    <w:name w:val="heading 1"/>
    <w:basedOn w:val="Normal"/>
    <w:uiPriority w:val="1"/>
    <w:qFormat/>
    <w:pPr>
      <w:ind w:left="555" w:right="56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5"/>
    </w:pPr>
    <w:rPr>
      <w:sz w:val="24"/>
      <w:szCs w:val="24"/>
    </w:rPr>
  </w:style>
  <w:style w:type="paragraph" w:styleId="ListParagraph">
    <w:name w:val="List Paragraph"/>
    <w:basedOn w:val="Normal"/>
    <w:uiPriority w:val="1"/>
    <w:qFormat/>
    <w:pPr>
      <w:ind w:left="205" w:firstLine="73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vpp.lt/" TargetMode="External"/><Relationship Id="rId3" Type="http://schemas.microsoft.com/office/2007/relationships/stylesWithEffects" Target="stylesWithEffects.xml"/><Relationship Id="rId7" Type="http://schemas.openxmlformats.org/officeDocument/2006/relationships/hyperlink" Target="http://www3.lrs.lt/pls/inter/dokpaieska.showdoc_l?p_id=230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pls/inter/dokpaieska.showdoc_l?p_id=230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13144</Words>
  <Characters>7493</Characters>
  <Application>Microsoft Office Word</Application>
  <DocSecurity>0</DocSecurity>
  <Lines>62</Lines>
  <Paragraphs>41</Paragraphs>
  <ScaleCrop>false</ScaleCrop>
  <HeadingPairs>
    <vt:vector size="6" baseType="variant">
      <vt:variant>
        <vt:lpstr>Title</vt:lpstr>
      </vt:variant>
      <vt:variant>
        <vt:i4>1</vt:i4>
      </vt:variant>
      <vt:variant>
        <vt:lpstr>Headings</vt:lpstr>
      </vt:variant>
      <vt:variant>
        <vt:i4>8</vt:i4>
      </vt:variant>
      <vt:variant>
        <vt:lpstr>Pavadinimas</vt:lpstr>
      </vt:variant>
      <vt:variant>
        <vt:i4>1</vt:i4>
      </vt:variant>
    </vt:vector>
  </HeadingPairs>
  <TitlesOfParts>
    <vt:vector size="10" baseType="lpstr">
      <vt:lpstr>PATVIRTINTA</vt:lpstr>
      <vt:lpstr>/ŠALČININKŲ LOPŠELIS- DARŽELIS „PASAKA“</vt:lpstr>
      <vt:lpstr>KONFIDENCIALUMO PASIŽADĖJIMAS</vt:lpstr>
      <vt:lpstr>/ŠALČININKŲ LOPŠELIS- DARŽELIS „PASAKA“</vt:lpstr>
      <vt:lpstr>NEŠALIŠKUMO DEKLARACIJA</vt:lpstr>
      <vt:lpstr>/ŠALČININKŲ LOPŠELIS- DARŽELIS „PASAKA“</vt:lpstr>
      <vt:lpstr>PARAIŠKA–UŽDUOTIS</vt:lpstr>
      <vt:lpstr>ŠALČININKŲ LOPŠELIS- DARŽELIS „PASAKA“ TIEKĖJŲ APKLAUSOS PAŽYMA</vt:lpstr>
      <vt:lpstr>PIRKIMŲ REGISTRAS</vt:lpstr>
      <vt:lpstr>PATVIRTINTA</vt:lpstr>
    </vt:vector>
  </TitlesOfParts>
  <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Danute</dc:creator>
  <cp:lastModifiedBy>User</cp:lastModifiedBy>
  <cp:revision>2</cp:revision>
  <dcterms:created xsi:type="dcterms:W3CDTF">2022-08-02T09:54:00Z</dcterms:created>
  <dcterms:modified xsi:type="dcterms:W3CDTF">2022-08-02T09:54:00Z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2016</vt:lpwstr>
  </property>
  <property fmtid="{D5CDD505-2E9C-101B-9397-08002B2CF9AE}" pid="4" name="LastSaved">
    <vt:filetime>2022-07-12T00:00:00Z</vt:filetime>
  </property>
</Properties>
</file>